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7C0" w:rsidRDefault="00F50A0D">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DD36AE">
        <w:rPr>
          <w:rFonts w:eastAsiaTheme="minorEastAsia" w:hint="eastAsia"/>
          <w:sz w:val="22"/>
          <w:szCs w:val="22"/>
          <w:lang w:val="en-GB" w:eastAsia="zh-CN"/>
        </w:rPr>
        <w:t>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321F6">
        <w:rPr>
          <w:rFonts w:eastAsia="宋体"/>
          <w:sz w:val="22"/>
          <w:szCs w:val="22"/>
          <w:lang w:val="en-GB" w:eastAsia="zh-CN"/>
        </w:rPr>
        <w:t>R2-</w:t>
      </w:r>
      <w:r w:rsidRPr="009321F6">
        <w:rPr>
          <w:rFonts w:eastAsia="宋体" w:hint="eastAsia"/>
          <w:sz w:val="22"/>
          <w:szCs w:val="22"/>
          <w:lang w:val="en-GB" w:eastAsia="zh-CN"/>
        </w:rPr>
        <w:t>2</w:t>
      </w:r>
      <w:r w:rsidR="00D077BC" w:rsidRPr="009321F6">
        <w:rPr>
          <w:rFonts w:eastAsia="宋体" w:hint="eastAsia"/>
          <w:sz w:val="22"/>
          <w:szCs w:val="22"/>
          <w:lang w:val="en-GB" w:eastAsia="zh-CN"/>
        </w:rPr>
        <w:t>30</w:t>
      </w:r>
      <w:r w:rsidR="009321F6" w:rsidRPr="009321F6">
        <w:rPr>
          <w:rFonts w:eastAsia="宋体" w:hint="eastAsia"/>
          <w:sz w:val="22"/>
          <w:szCs w:val="22"/>
          <w:lang w:val="en-GB" w:eastAsia="zh-CN"/>
        </w:rPr>
        <w:t>1</w:t>
      </w:r>
      <w:r w:rsidR="009321F6">
        <w:rPr>
          <w:rFonts w:eastAsia="宋体" w:hint="eastAsia"/>
          <w:sz w:val="22"/>
          <w:szCs w:val="22"/>
          <w:lang w:val="en-GB" w:eastAsia="zh-CN"/>
        </w:rPr>
        <w:t>875</w:t>
      </w:r>
    </w:p>
    <w:p w:rsidR="004437C0" w:rsidRDefault="00DD36AE">
      <w:pPr>
        <w:pStyle w:val="a4"/>
        <w:rPr>
          <w:rFonts w:eastAsiaTheme="minorEastAsia"/>
          <w:sz w:val="22"/>
          <w:szCs w:val="22"/>
          <w:lang w:val="en-GB" w:eastAsia="zh-CN"/>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r w:rsidR="00F50A0D">
        <w:rPr>
          <w:rFonts w:eastAsiaTheme="minorEastAsia" w:hint="eastAsia"/>
          <w:sz w:val="22"/>
          <w:szCs w:val="22"/>
          <w:lang w:val="en-GB" w:eastAsia="zh-CN"/>
        </w:rPr>
        <w:t xml:space="preserve">                            </w:t>
      </w:r>
    </w:p>
    <w:bookmarkEnd w:id="0"/>
    <w:bookmarkEnd w:id="1"/>
    <w:bookmarkEnd w:id="2"/>
    <w:bookmarkEnd w:id="3"/>
    <w:p w:rsidR="004437C0" w:rsidRDefault="00F50A0D">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4437C0" w:rsidRDefault="00F50A0D">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437C0" w:rsidRDefault="00F50A0D">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42374B">
        <w:rPr>
          <w:rFonts w:eastAsiaTheme="minorEastAsia" w:cs="Arial" w:hint="eastAsia"/>
          <w:sz w:val="22"/>
          <w:szCs w:val="22"/>
          <w:lang w:eastAsia="zh-CN"/>
        </w:rPr>
        <w:t>Discussion on the LS from SA2</w:t>
      </w:r>
      <w:r w:rsidR="00772744">
        <w:rPr>
          <w:rFonts w:eastAsiaTheme="minorEastAsia" w:cs="Arial" w:hint="eastAsia"/>
          <w:sz w:val="22"/>
          <w:szCs w:val="22"/>
          <w:lang w:eastAsia="zh-CN"/>
        </w:rPr>
        <w:t xml:space="preserve"> for NR UAV</w:t>
      </w:r>
    </w:p>
    <w:p w:rsidR="004437C0" w:rsidRDefault="00F50A0D">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Pr="00842C82">
        <w:rPr>
          <w:rFonts w:eastAsiaTheme="minorEastAsia" w:cs="Arial" w:hint="eastAsia"/>
          <w:sz w:val="22"/>
          <w:szCs w:val="22"/>
          <w:lang w:eastAsia="zh-CN"/>
        </w:rPr>
        <w:t>8.8.</w:t>
      </w:r>
      <w:r w:rsidR="0042374B" w:rsidRPr="00842C82">
        <w:rPr>
          <w:rFonts w:eastAsiaTheme="minorEastAsia" w:cs="Arial" w:hint="eastAsia"/>
          <w:sz w:val="22"/>
          <w:szCs w:val="22"/>
          <w:lang w:eastAsia="zh-CN"/>
        </w:rPr>
        <w:t>1</w:t>
      </w:r>
    </w:p>
    <w:p w:rsidR="004437C0" w:rsidRDefault="00F50A0D">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bookmarkStart w:id="7" w:name="_GoBack"/>
      <w:bookmarkEnd w:id="7"/>
    </w:p>
    <w:p w:rsidR="004437C0" w:rsidRDefault="004437C0">
      <w:pPr>
        <w:pBdr>
          <w:bottom w:val="single" w:sz="4" w:space="1" w:color="auto"/>
        </w:pBdr>
        <w:tabs>
          <w:tab w:val="left" w:pos="2552"/>
        </w:tabs>
        <w:jc w:val="both"/>
      </w:pPr>
    </w:p>
    <w:p w:rsidR="004437C0" w:rsidRPr="003847CD" w:rsidRDefault="00F50A0D" w:rsidP="003847CD">
      <w:pPr>
        <w:pStyle w:val="1"/>
        <w:tabs>
          <w:tab w:val="num" w:pos="432"/>
        </w:tabs>
        <w:ind w:left="432" w:hanging="432"/>
        <w:jc w:val="both"/>
        <w:rPr>
          <w:szCs w:val="28"/>
        </w:rPr>
      </w:pPr>
      <w:r>
        <w:rPr>
          <w:szCs w:val="28"/>
        </w:rPr>
        <w:t>Introduction</w:t>
      </w:r>
    </w:p>
    <w:p w:rsidR="00BF0B81" w:rsidRPr="00FA688B" w:rsidRDefault="00BF0B81" w:rsidP="00BF0B81">
      <w:pPr>
        <w:pStyle w:val="a0"/>
        <w:rPr>
          <w:rFonts w:eastAsiaTheme="minorEastAsia"/>
          <w:lang w:eastAsia="zh-CN"/>
        </w:rPr>
      </w:pPr>
      <w:bookmarkStart w:id="8" w:name="OLE_LINK1"/>
      <w:bookmarkStart w:id="9" w:name="OLE_LINK2"/>
      <w:r w:rsidRPr="00FA688B">
        <w:rPr>
          <w:rFonts w:eastAsiaTheme="minorEastAsia" w:hint="eastAsia"/>
          <w:lang w:eastAsia="zh-CN"/>
        </w:rPr>
        <w:t xml:space="preserve">In </w:t>
      </w:r>
      <w:r w:rsidRPr="00FA688B">
        <w:rPr>
          <w:rFonts w:eastAsiaTheme="minorEastAsia"/>
          <w:lang w:eastAsia="zh-CN"/>
        </w:rPr>
        <w:fldChar w:fldCharType="begin"/>
      </w:r>
      <w:r w:rsidRPr="00FA688B">
        <w:rPr>
          <w:rFonts w:eastAsiaTheme="minorEastAsia"/>
          <w:lang w:eastAsia="zh-CN"/>
        </w:rPr>
        <w:instrText xml:space="preserve"> </w:instrText>
      </w:r>
      <w:r w:rsidRPr="00FA688B">
        <w:rPr>
          <w:rFonts w:eastAsiaTheme="minorEastAsia" w:hint="eastAsia"/>
          <w:lang w:eastAsia="zh-CN"/>
        </w:rPr>
        <w:instrText>REF _Ref86045595 \n \h</w:instrText>
      </w:r>
      <w:r w:rsidRPr="00FA688B">
        <w:rPr>
          <w:rFonts w:eastAsiaTheme="minorEastAsia"/>
          <w:lang w:eastAsia="zh-CN"/>
        </w:rPr>
        <w:instrText xml:space="preserve"> </w:instrText>
      </w:r>
      <w:r w:rsidR="00C179E2" w:rsidRPr="00FA688B">
        <w:rPr>
          <w:rFonts w:eastAsiaTheme="minorEastAsia"/>
          <w:lang w:eastAsia="zh-CN"/>
        </w:rPr>
        <w:instrText xml:space="preserve"> \* MERGEFORMAT </w:instrText>
      </w:r>
      <w:r w:rsidRPr="00FA688B">
        <w:rPr>
          <w:rFonts w:eastAsiaTheme="minorEastAsia"/>
          <w:lang w:eastAsia="zh-CN"/>
        </w:rPr>
      </w:r>
      <w:r w:rsidRPr="00FA688B">
        <w:rPr>
          <w:rFonts w:eastAsiaTheme="minorEastAsia"/>
          <w:lang w:eastAsia="zh-CN"/>
        </w:rPr>
        <w:fldChar w:fldCharType="separate"/>
      </w:r>
      <w:r w:rsidRPr="00FA688B">
        <w:rPr>
          <w:rFonts w:eastAsiaTheme="minorEastAsia"/>
          <w:lang w:eastAsia="zh-CN"/>
        </w:rPr>
        <w:t>[1]</w:t>
      </w:r>
      <w:r w:rsidRPr="00FA688B">
        <w:rPr>
          <w:rFonts w:eastAsiaTheme="minorEastAsia"/>
          <w:lang w:eastAsia="zh-CN"/>
        </w:rPr>
        <w:fldChar w:fldCharType="end"/>
      </w:r>
      <w:r w:rsidRPr="00FA688B">
        <w:rPr>
          <w:rFonts w:eastAsiaTheme="minorEastAsia" w:hint="eastAsia"/>
          <w:lang w:eastAsia="zh-CN"/>
        </w:rPr>
        <w:t xml:space="preserve">, </w:t>
      </w:r>
      <w:r w:rsidR="000B0787" w:rsidRPr="00FA688B">
        <w:rPr>
          <w:rFonts w:eastAsiaTheme="minorEastAsia" w:hint="eastAsia"/>
          <w:lang w:eastAsia="zh-CN"/>
        </w:rPr>
        <w:t>SA2</w:t>
      </w:r>
      <w:r w:rsidRPr="00FA688B">
        <w:rPr>
          <w:rFonts w:eastAsiaTheme="minorEastAsia" w:hint="eastAsia"/>
          <w:lang w:eastAsia="zh-CN"/>
        </w:rPr>
        <w:t xml:space="preserve"> </w:t>
      </w:r>
      <w:r w:rsidRPr="00FA688B">
        <w:rPr>
          <w:rFonts w:eastAsiaTheme="minorEastAsia"/>
          <w:lang w:eastAsia="zh-CN"/>
        </w:rPr>
        <w:t>request</w:t>
      </w:r>
      <w:r w:rsidRPr="00FA688B">
        <w:rPr>
          <w:rFonts w:eastAsiaTheme="minorEastAsia" w:hint="eastAsia"/>
          <w:lang w:eastAsia="zh-CN"/>
        </w:rPr>
        <w:t>ed</w:t>
      </w:r>
      <w:r w:rsidRPr="00FA688B">
        <w:rPr>
          <w:rFonts w:eastAsiaTheme="minorEastAsia"/>
          <w:lang w:eastAsia="zh-CN"/>
        </w:rPr>
        <w:t xml:space="preserve"> RAN2 to </w:t>
      </w:r>
      <w:r w:rsidR="00D921C4" w:rsidRPr="00FA688B">
        <w:rPr>
          <w:rFonts w:eastAsiaTheme="minorEastAsia" w:hint="eastAsia"/>
          <w:lang w:eastAsia="zh-CN"/>
        </w:rPr>
        <w:t xml:space="preserve">answer </w:t>
      </w:r>
      <w:r w:rsidR="00D64DF3">
        <w:rPr>
          <w:rFonts w:eastAsiaTheme="minorEastAsia" w:hint="eastAsia"/>
          <w:lang w:eastAsia="zh-CN"/>
        </w:rPr>
        <w:t>the</w:t>
      </w:r>
      <w:r w:rsidR="00D921C4" w:rsidRPr="00FA688B">
        <w:rPr>
          <w:rFonts w:eastAsiaTheme="minorEastAsia" w:hint="eastAsia"/>
          <w:lang w:eastAsia="zh-CN"/>
        </w:rPr>
        <w:t xml:space="preserve"> question </w:t>
      </w:r>
      <w:r w:rsidR="00FA688B">
        <w:rPr>
          <w:rFonts w:eastAsiaTheme="minorEastAsia" w:hint="eastAsia"/>
          <w:lang w:eastAsia="zh-CN"/>
        </w:rPr>
        <w:t>about</w:t>
      </w:r>
      <w:r w:rsidR="00FA688B" w:rsidRPr="00FA688B">
        <w:rPr>
          <w:rFonts w:eastAsiaTheme="minorEastAsia" w:hint="eastAsia"/>
          <w:lang w:eastAsia="zh-CN"/>
        </w:rPr>
        <w:t xml:space="preserve"> </w:t>
      </w:r>
      <w:r w:rsidR="00FA688B" w:rsidRPr="00FA688B">
        <w:rPr>
          <w:rFonts w:eastAsiaTheme="minorEastAsia"/>
          <w:lang w:eastAsia="zh-CN"/>
        </w:rPr>
        <w:t>whether and how PC5 based DAA mechanism can work between UAV UE#1 served by PLMN#1 operating Frequency Band#1 and UAV UE#2 served by PLMN#2 operating Frequency Band#2 in an area</w:t>
      </w:r>
      <w:r w:rsidRPr="00FA688B">
        <w:rPr>
          <w:rFonts w:eastAsiaTheme="minorEastAsia"/>
          <w:lang w:eastAsia="zh-CN"/>
        </w:rPr>
        <w:t>.</w:t>
      </w:r>
      <w:r w:rsidR="00FA688B" w:rsidRPr="00FA688B">
        <w:rPr>
          <w:rFonts w:eastAsiaTheme="minorEastAsia" w:hint="eastAsia"/>
          <w:lang w:eastAsia="zh-CN"/>
        </w:rPr>
        <w:t xml:space="preserve"> </w:t>
      </w:r>
      <w:r w:rsidRPr="00FA688B">
        <w:rPr>
          <w:rFonts w:eastAsiaTheme="minorEastAsia" w:hint="eastAsia"/>
          <w:lang w:eastAsia="zh-CN"/>
        </w:rPr>
        <w:t>In this contribution, we will discuss it.</w:t>
      </w:r>
    </w:p>
    <w:bookmarkEnd w:id="8"/>
    <w:bookmarkEnd w:id="9"/>
    <w:p w:rsidR="004437C0" w:rsidRDefault="00F50A0D">
      <w:pPr>
        <w:pStyle w:val="1"/>
        <w:tabs>
          <w:tab w:val="num" w:pos="432"/>
        </w:tabs>
        <w:ind w:left="432" w:hanging="432"/>
        <w:jc w:val="both"/>
      </w:pPr>
      <w:r>
        <w:rPr>
          <w:rFonts w:hint="eastAsia"/>
        </w:rPr>
        <w:t>Discussion</w:t>
      </w:r>
    </w:p>
    <w:p w:rsidR="00CA0DC5" w:rsidRPr="00DC78CD" w:rsidRDefault="00CA0DC5" w:rsidP="00CA0DC5">
      <w:pPr>
        <w:pStyle w:val="a0"/>
        <w:rPr>
          <w:rFonts w:eastAsiaTheme="minorEastAsia"/>
          <w:lang w:eastAsia="zh-CN"/>
        </w:rPr>
      </w:pPr>
      <w:r>
        <w:rPr>
          <w:rFonts w:eastAsiaTheme="minorEastAsia"/>
          <w:lang w:eastAsia="zh-CN"/>
        </w:rPr>
        <w:t>I</w:t>
      </w:r>
      <w:r>
        <w:rPr>
          <w:rFonts w:eastAsiaTheme="minorEastAsia" w:hint="eastAsia"/>
          <w:lang w:eastAsia="zh-CN"/>
        </w:rPr>
        <w:t>n SA2#154AH-e</w:t>
      </w:r>
      <w:r w:rsidRPr="00B301D4">
        <w:rPr>
          <w:rFonts w:eastAsiaTheme="minorEastAsia" w:hint="eastAsia"/>
          <w:lang w:eastAsia="zh-CN"/>
        </w:rPr>
        <w:t xml:space="preserve"> </w:t>
      </w:r>
      <w:r>
        <w:rPr>
          <w:rFonts w:eastAsiaTheme="minorEastAsia" w:hint="eastAsia"/>
          <w:lang w:eastAsia="zh-CN"/>
        </w:rPr>
        <w:t xml:space="preserve">meeting, SA2 </w:t>
      </w:r>
      <w:r w:rsidRPr="00DC78CD">
        <w:rPr>
          <w:rFonts w:eastAsiaTheme="minorEastAsia"/>
          <w:lang w:eastAsia="zh-CN"/>
        </w:rPr>
        <w:t>ha</w:t>
      </w:r>
      <w:r>
        <w:rPr>
          <w:rFonts w:eastAsiaTheme="minorEastAsia" w:hint="eastAsia"/>
          <w:lang w:eastAsia="zh-CN"/>
        </w:rPr>
        <w:t>d</w:t>
      </w:r>
      <w:r w:rsidRPr="00DC78CD">
        <w:rPr>
          <w:rFonts w:eastAsiaTheme="minorEastAsia"/>
          <w:lang w:eastAsia="zh-CN"/>
        </w:rPr>
        <w:t xml:space="preserve"> </w:t>
      </w:r>
      <w:proofErr w:type="gramStart"/>
      <w:r w:rsidRPr="00DC78CD">
        <w:rPr>
          <w:rFonts w:eastAsiaTheme="minorEastAsia"/>
          <w:lang w:eastAsia="zh-CN"/>
        </w:rPr>
        <w:t>progressed</w:t>
      </w:r>
      <w:proofErr w:type="gramEnd"/>
      <w:r w:rsidRPr="00DC78CD">
        <w:rPr>
          <w:rFonts w:eastAsiaTheme="minorEastAsia"/>
          <w:lang w:eastAsia="zh-CN"/>
        </w:rPr>
        <w:t xml:space="preserve"> the study on Phase 2 for UAS, UAV and UAM (FS_UAS_Ph2) with TR 23.700-58.</w:t>
      </w:r>
      <w:r w:rsidRPr="00DC78CD">
        <w:t xml:space="preserve"> </w:t>
      </w:r>
      <w:r w:rsidRPr="00DC78CD">
        <w:rPr>
          <w:rFonts w:eastAsiaTheme="minorEastAsia"/>
          <w:lang w:eastAsia="zh-CN"/>
        </w:rPr>
        <w:t>Regarding Key Issue#3 "Support of Detect and Avoid Mechanism in 3GPP system", SA2 ha</w:t>
      </w:r>
      <w:r w:rsidR="00E2354A">
        <w:rPr>
          <w:rFonts w:eastAsiaTheme="minorEastAsia" w:hint="eastAsia"/>
          <w:lang w:eastAsia="zh-CN"/>
        </w:rPr>
        <w:t>d</w:t>
      </w:r>
      <w:r w:rsidRPr="00DC78CD">
        <w:rPr>
          <w:rFonts w:eastAsiaTheme="minorEastAsia"/>
          <w:lang w:eastAsia="zh-CN"/>
        </w:rPr>
        <w:t xml:space="preserve"> concluded to progress Solution#5 "U2X for support of Broadcast Remote ID and direct DAA via PC5" defined in clause 6.5 for normative work for both LTE PC5 and NR PC5 (Ple</w:t>
      </w:r>
      <w:r>
        <w:rPr>
          <w:rFonts w:eastAsiaTheme="minorEastAsia"/>
          <w:lang w:eastAsia="zh-CN"/>
        </w:rPr>
        <w:t>ase see clause 8.3).</w:t>
      </w:r>
      <w:r>
        <w:rPr>
          <w:rFonts w:eastAsiaTheme="minorEastAsia" w:hint="eastAsia"/>
          <w:lang w:eastAsia="zh-CN"/>
        </w:rPr>
        <w:t xml:space="preserve"> In c</w:t>
      </w:r>
      <w:r w:rsidRPr="00DC78CD">
        <w:rPr>
          <w:rFonts w:eastAsiaTheme="minorEastAsia"/>
          <w:lang w:eastAsia="zh-CN"/>
        </w:rPr>
        <w:t>lause 8.3 "Conclusions for Key Issue #3 - Support of Detect and Avoid Mechanism in 3GPP system" includes the following NOTE.</w:t>
      </w:r>
    </w:p>
    <w:tbl>
      <w:tblPr>
        <w:tblStyle w:val="a7"/>
        <w:tblW w:w="0" w:type="auto"/>
        <w:tblInd w:w="250" w:type="dxa"/>
        <w:tblLook w:val="04A0" w:firstRow="1" w:lastRow="0" w:firstColumn="1" w:lastColumn="0" w:noHBand="0" w:noVBand="1"/>
      </w:tblPr>
      <w:tblGrid>
        <w:gridCol w:w="8789"/>
      </w:tblGrid>
      <w:tr w:rsidR="00CA0DC5" w:rsidTr="00963AA3">
        <w:trPr>
          <w:trHeight w:val="448"/>
        </w:trPr>
        <w:tc>
          <w:tcPr>
            <w:tcW w:w="8789" w:type="dxa"/>
          </w:tcPr>
          <w:p w:rsidR="00CA0DC5" w:rsidRPr="00E66ADD" w:rsidRDefault="00CA0DC5" w:rsidP="00302D60">
            <w:pPr>
              <w:pStyle w:val="NO"/>
              <w:rPr>
                <w:rFonts w:ascii="Calibri" w:eastAsia="宋体" w:hAnsi="Calibri" w:cs="Calibri"/>
                <w:b/>
                <w:color w:val="008000"/>
                <w:sz w:val="18"/>
                <w:szCs w:val="18"/>
              </w:rPr>
            </w:pPr>
            <w:r w:rsidRPr="005F3621">
              <w:rPr>
                <w:rFonts w:eastAsiaTheme="minorEastAsia"/>
              </w:rPr>
              <w:t xml:space="preserve">NOTE 3: </w:t>
            </w:r>
            <w:r w:rsidRPr="005F3621">
              <w:rPr>
                <w:rFonts w:eastAsiaTheme="minorEastAsia"/>
              </w:rPr>
              <w:tab/>
              <w:t xml:space="preserve">Whether the UAV UEs served by different PLMNs and with subscriptions to different PLMNs is supported depends on the Rel-18 NR </w:t>
            </w:r>
            <w:proofErr w:type="spellStart"/>
            <w:r w:rsidRPr="005F3621">
              <w:rPr>
                <w:rFonts w:eastAsiaTheme="minorEastAsia"/>
              </w:rPr>
              <w:t>sidelink</w:t>
            </w:r>
            <w:proofErr w:type="spellEnd"/>
            <w:r w:rsidRPr="005F3621">
              <w:rPr>
                <w:rFonts w:eastAsiaTheme="minorEastAsia"/>
              </w:rPr>
              <w:t xml:space="preserve"> RAN </w:t>
            </w:r>
            <w:r w:rsidRPr="005F3621">
              <w:rPr>
                <w:rFonts w:eastAsiaTheme="minorEastAsia" w:hint="eastAsia"/>
              </w:rPr>
              <w:t>study</w:t>
            </w:r>
            <w:r w:rsidRPr="005F3621">
              <w:rPr>
                <w:rFonts w:eastAsiaTheme="minorEastAsia"/>
              </w:rPr>
              <w:t xml:space="preserve"> conclusion.</w:t>
            </w:r>
          </w:p>
        </w:tc>
      </w:tr>
    </w:tbl>
    <w:p w:rsidR="00CA0DC5" w:rsidRPr="000849CE" w:rsidRDefault="00CA0DC5" w:rsidP="00CA0DC5">
      <w:pPr>
        <w:pStyle w:val="a0"/>
        <w:spacing w:before="120"/>
        <w:rPr>
          <w:rFonts w:eastAsia="宋体"/>
          <w:b/>
          <w:lang w:eastAsia="zh-CN"/>
        </w:rPr>
      </w:pPr>
      <w:r w:rsidRPr="000849CE">
        <w:rPr>
          <w:rFonts w:eastAsia="宋体"/>
          <w:b/>
          <w:lang w:eastAsia="zh-CN"/>
        </w:rPr>
        <w:t>[SA2 Question]</w:t>
      </w:r>
    </w:p>
    <w:p w:rsidR="00CA0DC5" w:rsidRPr="00CA0DC5" w:rsidRDefault="00CA0DC5" w:rsidP="00CA0DC5">
      <w:pPr>
        <w:pStyle w:val="a0"/>
        <w:spacing w:before="120"/>
        <w:rPr>
          <w:rFonts w:eastAsia="宋体"/>
          <w:lang w:eastAsia="zh-CN"/>
        </w:rPr>
      </w:pPr>
      <w:r w:rsidRPr="00CA0DC5">
        <w:rPr>
          <w:rFonts w:eastAsia="宋体"/>
          <w:lang w:eastAsia="zh-CN"/>
        </w:rPr>
        <w:t xml:space="preserve">The above NOTE 3 is about the scenario that different PLMNs operate different frequency bands for </w:t>
      </w:r>
      <w:proofErr w:type="spellStart"/>
      <w:r w:rsidRPr="00CA0DC5">
        <w:rPr>
          <w:rFonts w:eastAsia="宋体"/>
          <w:lang w:eastAsia="zh-CN"/>
        </w:rPr>
        <w:t>sidelink</w:t>
      </w:r>
      <w:proofErr w:type="spellEnd"/>
      <w:r w:rsidRPr="00CA0DC5">
        <w:rPr>
          <w:rFonts w:eastAsia="宋体"/>
          <w:lang w:eastAsia="zh-CN"/>
        </w:rPr>
        <w:t>. So, the question was raised in SA2 whether and how PC5 based DAA mechanism can work between UAV UE#1 served by PLMN#1 operating Frequency Band#1 and UAV UE#2 served by PLMN#2 operating Frequency Band#2 in an area.</w:t>
      </w:r>
    </w:p>
    <w:p w:rsidR="00CA0DC5" w:rsidRPr="00CA0DC5" w:rsidRDefault="00CA0DC5" w:rsidP="00CA0DC5">
      <w:pPr>
        <w:pStyle w:val="a0"/>
        <w:spacing w:before="120"/>
        <w:rPr>
          <w:rFonts w:eastAsia="宋体"/>
          <w:lang w:eastAsia="zh-CN"/>
        </w:rPr>
      </w:pPr>
      <w:r w:rsidRPr="00CA0DC5">
        <w:rPr>
          <w:rFonts w:eastAsia="宋体"/>
          <w:lang w:eastAsia="zh-CN"/>
        </w:rPr>
        <w:t>SA2 has discussed and is wondering whether the following means for LTE PC5 described in TS 36.300 can be also applied to NR PC5 as well as to UAV UEs to support PC5 based DAA mechanism between UAV UEs served by different PLMNs and with subscriptions.</w:t>
      </w:r>
    </w:p>
    <w:tbl>
      <w:tblPr>
        <w:tblStyle w:val="a7"/>
        <w:tblW w:w="0" w:type="auto"/>
        <w:tblInd w:w="279" w:type="dxa"/>
        <w:tblLook w:val="04A0" w:firstRow="1" w:lastRow="0" w:firstColumn="1" w:lastColumn="0" w:noHBand="0" w:noVBand="1"/>
      </w:tblPr>
      <w:tblGrid>
        <w:gridCol w:w="8760"/>
      </w:tblGrid>
      <w:tr w:rsidR="00CA0DC5" w:rsidTr="00963AA3">
        <w:tc>
          <w:tcPr>
            <w:tcW w:w="8760" w:type="dxa"/>
          </w:tcPr>
          <w:p w:rsidR="00CA0DC5" w:rsidRPr="007D69B9" w:rsidRDefault="00CA0DC5" w:rsidP="00302D60">
            <w:pPr>
              <w:pStyle w:val="a4"/>
              <w:rPr>
                <w:b w:val="0"/>
                <w:sz w:val="22"/>
              </w:rPr>
            </w:pPr>
            <w:bookmarkStart w:id="10" w:name="_Toc20403373"/>
            <w:bookmarkStart w:id="11" w:name="_Toc29372879"/>
            <w:bookmarkStart w:id="12" w:name="_Toc37760842"/>
            <w:bookmarkStart w:id="13" w:name="_Toc46499082"/>
            <w:bookmarkStart w:id="14" w:name="_Toc52491395"/>
            <w:bookmarkStart w:id="15" w:name="_Toc101307977"/>
            <w:r w:rsidRPr="007D69B9">
              <w:rPr>
                <w:sz w:val="22"/>
              </w:rPr>
              <w:t>23.14.1.1</w:t>
            </w:r>
            <w:r w:rsidRPr="007D69B9">
              <w:rPr>
                <w:sz w:val="22"/>
              </w:rPr>
              <w:tab/>
              <w:t xml:space="preserve">Support for V2X </w:t>
            </w:r>
            <w:proofErr w:type="spellStart"/>
            <w:r w:rsidRPr="007D69B9">
              <w:rPr>
                <w:sz w:val="22"/>
              </w:rPr>
              <w:t>sidelink</w:t>
            </w:r>
            <w:proofErr w:type="spellEnd"/>
            <w:r w:rsidRPr="007D69B9">
              <w:rPr>
                <w:sz w:val="22"/>
              </w:rPr>
              <w:t xml:space="preserve"> communication</w:t>
            </w:r>
            <w:bookmarkEnd w:id="10"/>
            <w:bookmarkEnd w:id="11"/>
            <w:bookmarkEnd w:id="12"/>
            <w:bookmarkEnd w:id="13"/>
            <w:bookmarkEnd w:id="14"/>
            <w:bookmarkEnd w:id="15"/>
          </w:p>
          <w:p w:rsidR="00CA0DC5" w:rsidRPr="00CA0DC5" w:rsidRDefault="00CA0DC5" w:rsidP="00302D60">
            <w:pPr>
              <w:pStyle w:val="a4"/>
              <w:rPr>
                <w:b w:val="0"/>
              </w:rPr>
            </w:pPr>
            <w:r w:rsidRPr="00CA0DC5">
              <w:rPr>
                <w:b w:val="0"/>
              </w:rPr>
              <w:t>...</w:t>
            </w:r>
          </w:p>
          <w:p w:rsidR="00CA0DC5" w:rsidRPr="00CA0DC5" w:rsidRDefault="00CA0DC5" w:rsidP="00302D60">
            <w:pPr>
              <w:pStyle w:val="a4"/>
              <w:rPr>
                <w:b w:val="0"/>
                <w:lang w:eastAsia="zh-CN"/>
              </w:rPr>
            </w:pPr>
            <w:r w:rsidRPr="00CA0DC5">
              <w:rPr>
                <w:b w:val="0"/>
              </w:rPr>
              <w:t>R</w:t>
            </w:r>
            <w:r w:rsidRPr="00CA0DC5">
              <w:rPr>
                <w:b w:val="0"/>
                <w:lang w:eastAsia="zh-CN"/>
              </w:rPr>
              <w:t xml:space="preserve">eception of V2X </w:t>
            </w:r>
            <w:proofErr w:type="spellStart"/>
            <w:r w:rsidRPr="00CA0DC5">
              <w:rPr>
                <w:b w:val="0"/>
                <w:lang w:eastAsia="zh-CN"/>
              </w:rPr>
              <w:t>sidelink</w:t>
            </w:r>
            <w:proofErr w:type="spellEnd"/>
            <w:r w:rsidRPr="00CA0DC5">
              <w:rPr>
                <w:b w:val="0"/>
                <w:lang w:eastAsia="zh-CN"/>
              </w:rPr>
              <w:t xml:space="preserve"> communication in different carriers/PLMNs can be supported by having multiple receiver chains in the UE.</w:t>
            </w:r>
          </w:p>
          <w:p w:rsidR="00CA0DC5" w:rsidRPr="00CA0DC5" w:rsidRDefault="00CA0DC5" w:rsidP="00302D60">
            <w:pPr>
              <w:pStyle w:val="a4"/>
              <w:rPr>
                <w:b w:val="0"/>
                <w:lang w:eastAsia="zh-CN"/>
              </w:rPr>
            </w:pPr>
            <w:r w:rsidRPr="00CA0DC5">
              <w:rPr>
                <w:b w:val="0"/>
                <w:lang w:eastAsia="zh-CN"/>
              </w:rPr>
              <w:t>...</w:t>
            </w:r>
          </w:p>
          <w:p w:rsidR="00CA0DC5" w:rsidRPr="00CA0DC5" w:rsidRDefault="00CA0DC5" w:rsidP="00302D60">
            <w:pPr>
              <w:pStyle w:val="a4"/>
              <w:rPr>
                <w:b w:val="0"/>
                <w:lang w:eastAsia="ko-KR"/>
              </w:rPr>
            </w:pPr>
            <w:r w:rsidRPr="00CA0DC5">
              <w:rPr>
                <w:b w:val="0"/>
                <w:lang w:eastAsia="ko-KR"/>
              </w:rPr>
              <w:t xml:space="preserve">The UE may receive the V2X </w:t>
            </w:r>
            <w:proofErr w:type="spellStart"/>
            <w:r w:rsidRPr="00CA0DC5">
              <w:rPr>
                <w:b w:val="0"/>
                <w:lang w:eastAsia="ko-KR"/>
              </w:rPr>
              <w:t>sidelink</w:t>
            </w:r>
            <w:proofErr w:type="spellEnd"/>
            <w:r w:rsidRPr="00CA0DC5">
              <w:rPr>
                <w:b w:val="0"/>
                <w:lang w:eastAsia="ko-KR"/>
              </w:rPr>
              <w:t xml:space="preserve"> communication of other PLMNs. The serving cell can indicate to the UE the resource configuration for V2X </w:t>
            </w:r>
            <w:proofErr w:type="spellStart"/>
            <w:r w:rsidRPr="00CA0DC5">
              <w:rPr>
                <w:b w:val="0"/>
                <w:lang w:eastAsia="ko-KR"/>
              </w:rPr>
              <w:t>sidelink</w:t>
            </w:r>
            <w:proofErr w:type="spellEnd"/>
            <w:r w:rsidRPr="00CA0DC5">
              <w:rPr>
                <w:b w:val="0"/>
                <w:lang w:eastAsia="ko-KR"/>
              </w:rPr>
              <w:t xml:space="preserve"> communication reception for inter-PLMN operation directly or only the frequency on which the UE may acquire the inter-PLMN resource configuration for V2X </w:t>
            </w:r>
            <w:proofErr w:type="spellStart"/>
            <w:r w:rsidRPr="00CA0DC5">
              <w:rPr>
                <w:b w:val="0"/>
                <w:lang w:eastAsia="ko-KR"/>
              </w:rPr>
              <w:t>sidelink</w:t>
            </w:r>
            <w:proofErr w:type="spellEnd"/>
            <w:r w:rsidRPr="00CA0DC5">
              <w:rPr>
                <w:b w:val="0"/>
                <w:lang w:eastAsia="ko-KR"/>
              </w:rPr>
              <w:t xml:space="preserve"> communication reception. V2X </w:t>
            </w:r>
            <w:proofErr w:type="spellStart"/>
            <w:r w:rsidRPr="00CA0DC5">
              <w:rPr>
                <w:b w:val="0"/>
                <w:lang w:eastAsia="ko-KR"/>
              </w:rPr>
              <w:t>sidelink</w:t>
            </w:r>
            <w:proofErr w:type="spellEnd"/>
            <w:r w:rsidRPr="00CA0DC5">
              <w:rPr>
                <w:b w:val="0"/>
                <w:lang w:eastAsia="ko-KR"/>
              </w:rPr>
              <w:t xml:space="preserve"> communication transmission in other PLMNs is not allowed.</w:t>
            </w:r>
          </w:p>
          <w:p w:rsidR="00CA0DC5" w:rsidRDefault="00CA0DC5" w:rsidP="00302D60">
            <w:pPr>
              <w:pStyle w:val="a4"/>
              <w:rPr>
                <w:rFonts w:cs="Arial"/>
                <w:lang w:eastAsia="ko-KR"/>
              </w:rPr>
            </w:pPr>
            <w:r w:rsidRPr="00CA0DC5">
              <w:rPr>
                <w:b w:val="0"/>
                <w:lang w:eastAsia="ko-KR"/>
              </w:rPr>
              <w:t>...</w:t>
            </w:r>
          </w:p>
        </w:tc>
      </w:tr>
    </w:tbl>
    <w:p w:rsidR="00CA0DC5" w:rsidRDefault="00584526" w:rsidP="00CA0DC5">
      <w:pPr>
        <w:pStyle w:val="a0"/>
        <w:spacing w:before="120"/>
        <w:rPr>
          <w:rFonts w:eastAsia="宋体"/>
          <w:lang w:eastAsia="zh-CN"/>
        </w:rPr>
      </w:pPr>
      <w:r>
        <w:rPr>
          <w:rFonts w:eastAsia="宋体" w:hint="eastAsia"/>
          <w:lang w:eastAsia="zh-CN"/>
        </w:rPr>
        <w:t xml:space="preserve">In the above </w:t>
      </w:r>
      <w:r w:rsidR="00842C82">
        <w:rPr>
          <w:rFonts w:eastAsia="宋体" w:hint="eastAsia"/>
          <w:lang w:eastAsia="zh-CN"/>
        </w:rPr>
        <w:t>content</w:t>
      </w:r>
      <w:r>
        <w:rPr>
          <w:rFonts w:eastAsia="宋体" w:hint="eastAsia"/>
          <w:lang w:eastAsia="zh-CN"/>
        </w:rPr>
        <w:t xml:space="preserve">, two </w:t>
      </w:r>
      <w:r w:rsidRPr="00584526">
        <w:rPr>
          <w:rFonts w:eastAsia="宋体"/>
          <w:lang w:eastAsia="zh-CN"/>
        </w:rPr>
        <w:t>dimension</w:t>
      </w:r>
      <w:r w:rsidR="00123A1B">
        <w:rPr>
          <w:rFonts w:eastAsia="宋体" w:hint="eastAsia"/>
          <w:lang w:eastAsia="zh-CN"/>
        </w:rPr>
        <w:t>s</w:t>
      </w:r>
      <w:r>
        <w:rPr>
          <w:rFonts w:eastAsia="宋体" w:hint="eastAsia"/>
          <w:lang w:eastAsia="zh-CN"/>
        </w:rPr>
        <w:t xml:space="preserve"> are </w:t>
      </w:r>
      <w:r w:rsidR="00123A1B">
        <w:rPr>
          <w:rFonts w:eastAsia="宋体" w:hint="eastAsia"/>
          <w:lang w:eastAsia="zh-CN"/>
        </w:rPr>
        <w:t>stated</w:t>
      </w:r>
      <w:r>
        <w:rPr>
          <w:rFonts w:eastAsia="宋体" w:hint="eastAsia"/>
          <w:lang w:eastAsia="zh-CN"/>
        </w:rPr>
        <w:t>: one is</w:t>
      </w:r>
      <w:r w:rsidR="00CC39E7" w:rsidRPr="00CC39E7">
        <w:rPr>
          <w:rFonts w:eastAsia="宋体" w:hint="eastAsia"/>
          <w:lang w:eastAsia="zh-CN"/>
        </w:rPr>
        <w:t xml:space="preserve"> </w:t>
      </w:r>
      <w:r w:rsidR="00CC39E7">
        <w:rPr>
          <w:rFonts w:eastAsia="宋体" w:hint="eastAsia"/>
          <w:lang w:eastAsia="zh-CN"/>
        </w:rPr>
        <w:t xml:space="preserve">focused on the PC5 interface for V2X </w:t>
      </w:r>
      <w:proofErr w:type="spellStart"/>
      <w:r w:rsidR="00CC39E7">
        <w:rPr>
          <w:rFonts w:eastAsia="宋体" w:hint="eastAsia"/>
          <w:lang w:eastAsia="zh-CN"/>
        </w:rPr>
        <w:t>sidelink</w:t>
      </w:r>
      <w:proofErr w:type="spellEnd"/>
      <w:r w:rsidR="00CC39E7">
        <w:rPr>
          <w:rFonts w:eastAsia="宋体" w:hint="eastAsia"/>
          <w:lang w:eastAsia="zh-CN"/>
        </w:rPr>
        <w:t xml:space="preserve"> communication</w:t>
      </w:r>
      <w:r w:rsidR="0062565C">
        <w:rPr>
          <w:rFonts w:eastAsia="宋体" w:hint="eastAsia"/>
          <w:lang w:eastAsia="zh-CN"/>
        </w:rPr>
        <w:t xml:space="preserve"> </w:t>
      </w:r>
      <w:r w:rsidR="00270D56">
        <w:rPr>
          <w:rFonts w:eastAsia="宋体" w:hint="eastAsia"/>
          <w:lang w:eastAsia="zh-CN"/>
        </w:rPr>
        <w:t>(the 1</w:t>
      </w:r>
      <w:r w:rsidR="00270D56" w:rsidRPr="00270D56">
        <w:rPr>
          <w:rFonts w:eastAsia="宋体" w:hint="eastAsia"/>
          <w:vertAlign w:val="superscript"/>
          <w:lang w:eastAsia="zh-CN"/>
        </w:rPr>
        <w:t>st</w:t>
      </w:r>
      <w:r w:rsidR="00270D56">
        <w:rPr>
          <w:rFonts w:eastAsia="宋体" w:hint="eastAsia"/>
          <w:lang w:eastAsia="zh-CN"/>
        </w:rPr>
        <w:t xml:space="preserve"> part)</w:t>
      </w:r>
      <w:r>
        <w:rPr>
          <w:rFonts w:eastAsia="宋体" w:hint="eastAsia"/>
          <w:lang w:eastAsia="zh-CN"/>
        </w:rPr>
        <w:t xml:space="preserve">; another is </w:t>
      </w:r>
      <w:r w:rsidR="00CC39E7">
        <w:rPr>
          <w:rFonts w:eastAsia="宋体" w:hint="eastAsia"/>
          <w:lang w:eastAsia="zh-CN"/>
        </w:rPr>
        <w:t xml:space="preserve">focused on the </w:t>
      </w:r>
      <w:proofErr w:type="spellStart"/>
      <w:r w:rsidR="00CC39E7">
        <w:rPr>
          <w:rFonts w:eastAsia="宋体" w:hint="eastAsia"/>
          <w:lang w:eastAsia="zh-CN"/>
        </w:rPr>
        <w:t>Uu</w:t>
      </w:r>
      <w:proofErr w:type="spellEnd"/>
      <w:r w:rsidR="00CC39E7">
        <w:rPr>
          <w:rFonts w:eastAsia="宋体" w:hint="eastAsia"/>
          <w:lang w:eastAsia="zh-CN"/>
        </w:rPr>
        <w:t xml:space="preserve"> interface for getting the resource configuration for V2X </w:t>
      </w:r>
      <w:proofErr w:type="spellStart"/>
      <w:r w:rsidR="00CC39E7">
        <w:rPr>
          <w:rFonts w:eastAsia="宋体" w:hint="eastAsia"/>
          <w:lang w:eastAsia="zh-CN"/>
        </w:rPr>
        <w:t>sidelink</w:t>
      </w:r>
      <w:proofErr w:type="spellEnd"/>
      <w:r w:rsidR="00CC39E7">
        <w:rPr>
          <w:rFonts w:eastAsia="宋体" w:hint="eastAsia"/>
          <w:lang w:eastAsia="zh-CN"/>
        </w:rPr>
        <w:t xml:space="preserve"> communication</w:t>
      </w:r>
      <w:r w:rsidR="0062565C">
        <w:rPr>
          <w:rFonts w:eastAsia="宋体" w:hint="eastAsia"/>
          <w:lang w:eastAsia="zh-CN"/>
        </w:rPr>
        <w:t xml:space="preserve"> </w:t>
      </w:r>
      <w:r w:rsidR="00FC2C66">
        <w:rPr>
          <w:rFonts w:eastAsia="宋体" w:hint="eastAsia"/>
          <w:lang w:eastAsia="zh-CN"/>
        </w:rPr>
        <w:t>(the 2</w:t>
      </w:r>
      <w:r w:rsidR="00FC2C66" w:rsidRPr="00FC2C66">
        <w:rPr>
          <w:rFonts w:eastAsia="宋体" w:hint="eastAsia"/>
          <w:vertAlign w:val="superscript"/>
          <w:lang w:eastAsia="zh-CN"/>
        </w:rPr>
        <w:t>nd</w:t>
      </w:r>
      <w:r w:rsidR="00FC2C66">
        <w:rPr>
          <w:rFonts w:eastAsia="宋体" w:hint="eastAsia"/>
          <w:lang w:eastAsia="zh-CN"/>
        </w:rPr>
        <w:t xml:space="preserve"> part)</w:t>
      </w:r>
      <w:r>
        <w:rPr>
          <w:rFonts w:eastAsia="宋体" w:hint="eastAsia"/>
          <w:lang w:eastAsia="zh-CN"/>
        </w:rPr>
        <w:t xml:space="preserve">. </w:t>
      </w:r>
      <w:r w:rsidR="00A44912">
        <w:rPr>
          <w:rFonts w:eastAsia="宋体" w:hint="eastAsia"/>
          <w:lang w:eastAsia="zh-CN"/>
        </w:rPr>
        <w:t>T</w:t>
      </w:r>
      <w:r w:rsidR="009C4300">
        <w:rPr>
          <w:rFonts w:eastAsia="宋体" w:hint="eastAsia"/>
          <w:lang w:eastAsia="zh-CN"/>
        </w:rPr>
        <w:t xml:space="preserve">he main difference </w:t>
      </w:r>
      <w:r w:rsidR="00A44912">
        <w:rPr>
          <w:rFonts w:eastAsia="宋体" w:hint="eastAsia"/>
          <w:lang w:eastAsia="zh-CN"/>
        </w:rPr>
        <w:t xml:space="preserve">between LTE V2X and NR V2X </w:t>
      </w:r>
      <w:r w:rsidR="009C4300">
        <w:rPr>
          <w:rFonts w:eastAsia="宋体" w:hint="eastAsia"/>
          <w:lang w:eastAsia="zh-CN"/>
        </w:rPr>
        <w:t xml:space="preserve">is: for NR V2X, the multi carrier in PC5 interface is not supported so far. </w:t>
      </w:r>
      <w:r w:rsidR="006B0E5D">
        <w:rPr>
          <w:rFonts w:eastAsia="宋体" w:hint="eastAsia"/>
          <w:lang w:eastAsia="zh-CN"/>
        </w:rPr>
        <w:t xml:space="preserve">That is to say, different carriers in PC5 interface for </w:t>
      </w:r>
      <w:proofErr w:type="spellStart"/>
      <w:r w:rsidR="006B0E5D">
        <w:rPr>
          <w:rFonts w:eastAsia="宋体" w:hint="eastAsia"/>
          <w:lang w:eastAsia="zh-CN"/>
        </w:rPr>
        <w:t>sidelink</w:t>
      </w:r>
      <w:proofErr w:type="spellEnd"/>
      <w:r w:rsidR="006B0E5D">
        <w:rPr>
          <w:rFonts w:eastAsia="宋体" w:hint="eastAsia"/>
          <w:lang w:eastAsia="zh-CN"/>
        </w:rPr>
        <w:t xml:space="preserve"> communication is not supported. Overall, t</w:t>
      </w:r>
      <w:r w:rsidR="009C4300">
        <w:rPr>
          <w:rFonts w:eastAsia="宋体" w:hint="eastAsia"/>
          <w:lang w:eastAsia="zh-CN"/>
        </w:rPr>
        <w:t>he</w:t>
      </w:r>
      <w:r w:rsidR="002B3032">
        <w:rPr>
          <w:rFonts w:eastAsia="宋体" w:hint="eastAsia"/>
          <w:lang w:eastAsia="zh-CN"/>
        </w:rPr>
        <w:t xml:space="preserve"> status </w:t>
      </w:r>
      <w:r w:rsidR="00683580">
        <w:rPr>
          <w:rFonts w:eastAsia="宋体" w:hint="eastAsia"/>
          <w:lang w:eastAsia="zh-CN"/>
        </w:rPr>
        <w:t xml:space="preserve">of support for </w:t>
      </w:r>
      <w:r>
        <w:rPr>
          <w:rFonts w:eastAsia="宋体" w:hint="eastAsia"/>
          <w:lang w:eastAsia="zh-CN"/>
        </w:rPr>
        <w:t xml:space="preserve">LTE and </w:t>
      </w:r>
      <w:r w:rsidR="002B3032">
        <w:rPr>
          <w:rFonts w:eastAsia="宋体" w:hint="eastAsia"/>
          <w:lang w:eastAsia="zh-CN"/>
        </w:rPr>
        <w:t xml:space="preserve">NR V2X </w:t>
      </w:r>
      <w:r>
        <w:rPr>
          <w:rFonts w:eastAsia="宋体" w:hint="eastAsia"/>
          <w:lang w:eastAsia="zh-CN"/>
        </w:rPr>
        <w:t xml:space="preserve">for resource configuration and </w:t>
      </w:r>
      <w:proofErr w:type="spellStart"/>
      <w:r>
        <w:rPr>
          <w:rFonts w:eastAsia="宋体" w:hint="eastAsia"/>
          <w:lang w:eastAsia="zh-CN"/>
        </w:rPr>
        <w:t>sidelink</w:t>
      </w:r>
      <w:proofErr w:type="spellEnd"/>
      <w:r>
        <w:rPr>
          <w:rFonts w:eastAsia="宋体" w:hint="eastAsia"/>
          <w:lang w:eastAsia="zh-CN"/>
        </w:rPr>
        <w:t xml:space="preserve"> communication </w:t>
      </w:r>
      <w:r w:rsidR="002B3032">
        <w:rPr>
          <w:rFonts w:eastAsia="宋体" w:hint="eastAsia"/>
          <w:lang w:eastAsia="zh-CN"/>
        </w:rPr>
        <w:t xml:space="preserve">is </w:t>
      </w:r>
      <w:r w:rsidR="00683580">
        <w:rPr>
          <w:rFonts w:eastAsia="宋体" w:hint="eastAsia"/>
          <w:lang w:eastAsia="zh-CN"/>
        </w:rPr>
        <w:t>listed as below:</w:t>
      </w:r>
    </w:p>
    <w:p w:rsidR="00DE62E8" w:rsidRDefault="00DE62E8" w:rsidP="00CA0DC5">
      <w:pPr>
        <w:pStyle w:val="a0"/>
        <w:spacing w:before="120"/>
        <w:rPr>
          <w:rFonts w:eastAsia="宋体"/>
          <w:lang w:eastAsia="zh-CN"/>
        </w:rPr>
      </w:pPr>
    </w:p>
    <w:p w:rsidR="00DE62E8" w:rsidRDefault="00DE62E8" w:rsidP="00CA0DC5">
      <w:pPr>
        <w:pStyle w:val="a0"/>
        <w:spacing w:before="120"/>
        <w:rPr>
          <w:rFonts w:eastAsia="宋体"/>
          <w:lang w:eastAsia="zh-CN"/>
        </w:rPr>
      </w:pPr>
    </w:p>
    <w:tbl>
      <w:tblPr>
        <w:tblStyle w:val="3-1"/>
        <w:tblW w:w="0" w:type="auto"/>
        <w:jc w:val="center"/>
        <w:tblLook w:val="04A0" w:firstRow="1" w:lastRow="0" w:firstColumn="1" w:lastColumn="0" w:noHBand="0" w:noVBand="1"/>
      </w:tblPr>
      <w:tblGrid>
        <w:gridCol w:w="1547"/>
        <w:gridCol w:w="1547"/>
        <w:gridCol w:w="1692"/>
        <w:gridCol w:w="1559"/>
        <w:gridCol w:w="1720"/>
      </w:tblGrid>
      <w:tr w:rsidR="001750CA" w:rsidTr="00FC19D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7" w:type="dxa"/>
          </w:tcPr>
          <w:p w:rsidR="001750CA" w:rsidRDefault="001750CA" w:rsidP="00CA0DC5">
            <w:pPr>
              <w:pStyle w:val="a0"/>
              <w:spacing w:before="120"/>
              <w:rPr>
                <w:rFonts w:eastAsia="宋体"/>
                <w:lang w:eastAsia="zh-CN"/>
              </w:rPr>
            </w:pPr>
          </w:p>
        </w:tc>
        <w:tc>
          <w:tcPr>
            <w:tcW w:w="3239" w:type="dxa"/>
            <w:gridSpan w:val="2"/>
          </w:tcPr>
          <w:p w:rsidR="001750CA" w:rsidRDefault="001750CA" w:rsidP="001750CA">
            <w:pPr>
              <w:pStyle w:val="a0"/>
              <w:spacing w:before="120"/>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w:t>
            </w:r>
            <w:r w:rsidRPr="001750CA">
              <w:rPr>
                <w:rFonts w:eastAsia="宋体"/>
                <w:lang w:eastAsia="zh-CN"/>
              </w:rPr>
              <w:t>resource configuration</w:t>
            </w:r>
          </w:p>
        </w:tc>
        <w:tc>
          <w:tcPr>
            <w:tcW w:w="3279" w:type="dxa"/>
            <w:gridSpan w:val="2"/>
          </w:tcPr>
          <w:p w:rsidR="001750CA" w:rsidRDefault="001750CA" w:rsidP="001750CA">
            <w:pPr>
              <w:pStyle w:val="a0"/>
              <w:spacing w:before="120"/>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V2X </w:t>
            </w:r>
            <w:proofErr w:type="spellStart"/>
            <w:r>
              <w:rPr>
                <w:rFonts w:eastAsia="宋体" w:hint="eastAsia"/>
                <w:lang w:eastAsia="zh-CN"/>
              </w:rPr>
              <w:t>sidelink</w:t>
            </w:r>
            <w:proofErr w:type="spellEnd"/>
            <w:r>
              <w:rPr>
                <w:rFonts w:eastAsia="宋体" w:hint="eastAsia"/>
                <w:lang w:eastAsia="zh-CN"/>
              </w:rPr>
              <w:t xml:space="preserve"> communication</w:t>
            </w:r>
          </w:p>
        </w:tc>
      </w:tr>
      <w:tr w:rsidR="00584526" w:rsidTr="003513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7" w:type="dxa"/>
          </w:tcPr>
          <w:p w:rsidR="00584526" w:rsidRDefault="00584526" w:rsidP="00CA0DC5">
            <w:pPr>
              <w:pStyle w:val="a0"/>
              <w:spacing w:before="120"/>
              <w:rPr>
                <w:rFonts w:eastAsia="宋体"/>
                <w:lang w:eastAsia="zh-CN"/>
              </w:rPr>
            </w:pPr>
          </w:p>
        </w:tc>
        <w:tc>
          <w:tcPr>
            <w:tcW w:w="1547"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proofErr w:type="spellStart"/>
            <w:r>
              <w:rPr>
                <w:rFonts w:eastAsia="宋体" w:hint="eastAsia"/>
                <w:lang w:eastAsia="zh-CN"/>
              </w:rPr>
              <w:t>Uu</w:t>
            </w:r>
            <w:proofErr w:type="spellEnd"/>
            <w:r>
              <w:rPr>
                <w:rFonts w:eastAsia="宋体" w:hint="eastAsia"/>
                <w:lang w:eastAsia="zh-CN"/>
              </w:rPr>
              <w:t xml:space="preserve"> interface same PLMN</w:t>
            </w:r>
          </w:p>
        </w:tc>
        <w:tc>
          <w:tcPr>
            <w:tcW w:w="1692"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proofErr w:type="spellStart"/>
            <w:r>
              <w:rPr>
                <w:rFonts w:eastAsia="宋体" w:hint="eastAsia"/>
                <w:lang w:eastAsia="zh-CN"/>
              </w:rPr>
              <w:t>Uu</w:t>
            </w:r>
            <w:proofErr w:type="spellEnd"/>
            <w:r>
              <w:rPr>
                <w:rFonts w:eastAsia="宋体" w:hint="eastAsia"/>
                <w:lang w:eastAsia="zh-CN"/>
              </w:rPr>
              <w:t xml:space="preserve"> interface different PLMN</w:t>
            </w:r>
          </w:p>
        </w:tc>
        <w:tc>
          <w:tcPr>
            <w:tcW w:w="1559"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PC5 interface same carriers</w:t>
            </w:r>
          </w:p>
        </w:tc>
        <w:tc>
          <w:tcPr>
            <w:tcW w:w="1720"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PC5 interface different carriers</w:t>
            </w:r>
          </w:p>
        </w:tc>
      </w:tr>
      <w:tr w:rsidR="00584526" w:rsidTr="003513FD">
        <w:trPr>
          <w:jc w:val="center"/>
        </w:trPr>
        <w:tc>
          <w:tcPr>
            <w:cnfStyle w:val="001000000000" w:firstRow="0" w:lastRow="0" w:firstColumn="1" w:lastColumn="0" w:oddVBand="0" w:evenVBand="0" w:oddHBand="0" w:evenHBand="0" w:firstRowFirstColumn="0" w:firstRowLastColumn="0" w:lastRowFirstColumn="0" w:lastRowLastColumn="0"/>
            <w:tcW w:w="1547" w:type="dxa"/>
          </w:tcPr>
          <w:p w:rsidR="00584526" w:rsidRDefault="00584526" w:rsidP="00963AA3">
            <w:pPr>
              <w:pStyle w:val="a0"/>
              <w:spacing w:before="120"/>
              <w:jc w:val="center"/>
              <w:rPr>
                <w:rFonts w:eastAsia="宋体"/>
                <w:lang w:eastAsia="zh-CN"/>
              </w:rPr>
            </w:pPr>
            <w:r>
              <w:rPr>
                <w:rFonts w:eastAsia="宋体" w:hint="eastAsia"/>
                <w:lang w:eastAsia="zh-CN"/>
              </w:rPr>
              <w:t>LTE V2X</w:t>
            </w:r>
          </w:p>
        </w:tc>
        <w:tc>
          <w:tcPr>
            <w:tcW w:w="1547" w:type="dxa"/>
          </w:tcPr>
          <w:p w:rsidR="00584526" w:rsidRDefault="00584526" w:rsidP="001750CA">
            <w:pPr>
              <w:pStyle w:val="a0"/>
              <w:spacing w:before="12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692" w:type="dxa"/>
          </w:tcPr>
          <w:p w:rsidR="00584526" w:rsidRDefault="00584526" w:rsidP="001750CA">
            <w:pPr>
              <w:pStyle w:val="a0"/>
              <w:spacing w:before="12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559" w:type="dxa"/>
          </w:tcPr>
          <w:p w:rsidR="00584526" w:rsidRDefault="00584526" w:rsidP="001750CA">
            <w:pPr>
              <w:pStyle w:val="a0"/>
              <w:spacing w:before="12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720" w:type="dxa"/>
          </w:tcPr>
          <w:p w:rsidR="00584526" w:rsidRDefault="00584526" w:rsidP="001750CA">
            <w:pPr>
              <w:pStyle w:val="a0"/>
              <w:spacing w:before="12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584526">
              <w:rPr>
                <w:rFonts w:eastAsia="宋体" w:hint="eastAsia"/>
                <w:lang w:eastAsia="zh-CN"/>
              </w:rPr>
              <w:t>Support</w:t>
            </w:r>
          </w:p>
        </w:tc>
      </w:tr>
      <w:tr w:rsidR="00584526" w:rsidTr="003513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7" w:type="dxa"/>
          </w:tcPr>
          <w:p w:rsidR="00584526" w:rsidRDefault="00584526" w:rsidP="00963AA3">
            <w:pPr>
              <w:pStyle w:val="a0"/>
              <w:spacing w:before="120"/>
              <w:jc w:val="center"/>
              <w:rPr>
                <w:rFonts w:eastAsia="宋体"/>
                <w:lang w:eastAsia="zh-CN"/>
              </w:rPr>
            </w:pPr>
            <w:r>
              <w:rPr>
                <w:rFonts w:eastAsia="宋体" w:hint="eastAsia"/>
                <w:lang w:eastAsia="zh-CN"/>
              </w:rPr>
              <w:t>NR V2X</w:t>
            </w:r>
          </w:p>
        </w:tc>
        <w:tc>
          <w:tcPr>
            <w:tcW w:w="1547"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692"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559"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584526">
              <w:rPr>
                <w:rFonts w:eastAsia="宋体" w:hint="eastAsia"/>
                <w:lang w:eastAsia="zh-CN"/>
              </w:rPr>
              <w:t>Support</w:t>
            </w:r>
          </w:p>
        </w:tc>
        <w:tc>
          <w:tcPr>
            <w:tcW w:w="1720" w:type="dxa"/>
          </w:tcPr>
          <w:p w:rsidR="00584526" w:rsidRDefault="00584526" w:rsidP="001750CA">
            <w:pPr>
              <w:pStyle w:val="a0"/>
              <w:spacing w:before="120"/>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963AA3">
              <w:rPr>
                <w:rFonts w:eastAsia="宋体" w:hint="eastAsia"/>
                <w:color w:val="FF0000"/>
                <w:lang w:eastAsia="zh-CN"/>
              </w:rPr>
              <w:t>Not Support</w:t>
            </w:r>
          </w:p>
        </w:tc>
      </w:tr>
    </w:tbl>
    <w:p w:rsidR="000F64B5" w:rsidRDefault="000F64B5" w:rsidP="000F64B5">
      <w:pPr>
        <w:pStyle w:val="a5"/>
        <w:rPr>
          <w:rFonts w:eastAsiaTheme="minorEastAsia"/>
          <w:b/>
          <w:bCs/>
          <w:color w:val="000000"/>
          <w:lang w:eastAsia="zh-CN"/>
        </w:rPr>
      </w:pPr>
      <w:bookmarkStart w:id="16" w:name="_Ref127523017"/>
      <w:r w:rsidRPr="000F64B5">
        <w:rPr>
          <w:rFonts w:eastAsiaTheme="minorEastAsia"/>
          <w:b/>
          <w:bCs/>
          <w:color w:val="000000"/>
          <w:lang w:eastAsia="zh-CN"/>
        </w:rPr>
        <w:t xml:space="preserve">Proposal </w:t>
      </w:r>
      <w:r w:rsidRPr="000F64B5">
        <w:rPr>
          <w:rFonts w:eastAsiaTheme="minorEastAsia"/>
          <w:b/>
          <w:bCs/>
          <w:color w:val="000000"/>
          <w:lang w:eastAsia="zh-CN"/>
        </w:rPr>
        <w:fldChar w:fldCharType="begin"/>
      </w:r>
      <w:r w:rsidRPr="000F64B5">
        <w:rPr>
          <w:rFonts w:eastAsiaTheme="minorEastAsia"/>
          <w:b/>
          <w:bCs/>
          <w:color w:val="000000"/>
          <w:lang w:eastAsia="zh-CN"/>
        </w:rPr>
        <w:instrText xml:space="preserve"> SEQ Proposal \* ARABIC </w:instrText>
      </w:r>
      <w:r w:rsidRPr="000F64B5">
        <w:rPr>
          <w:rFonts w:eastAsiaTheme="minorEastAsia"/>
          <w:b/>
          <w:bCs/>
          <w:color w:val="000000"/>
          <w:lang w:eastAsia="zh-CN"/>
        </w:rPr>
        <w:fldChar w:fldCharType="separate"/>
      </w:r>
      <w:r w:rsidRPr="000F64B5">
        <w:rPr>
          <w:rFonts w:eastAsiaTheme="minorEastAsia"/>
          <w:b/>
          <w:bCs/>
          <w:color w:val="000000"/>
          <w:lang w:eastAsia="zh-CN"/>
        </w:rPr>
        <w:t>1</w:t>
      </w:r>
      <w:r w:rsidRPr="000F64B5">
        <w:rPr>
          <w:rFonts w:eastAsiaTheme="minorEastAsia"/>
          <w:b/>
          <w:bCs/>
          <w:color w:val="000000"/>
          <w:lang w:eastAsia="zh-CN"/>
        </w:rPr>
        <w:fldChar w:fldCharType="end"/>
      </w:r>
      <w:r w:rsidRPr="000F64B5">
        <w:rPr>
          <w:rFonts w:eastAsiaTheme="minorEastAsia" w:hint="eastAsia"/>
          <w:b/>
          <w:bCs/>
          <w:color w:val="000000"/>
          <w:lang w:eastAsia="zh-CN"/>
        </w:rPr>
        <w:t xml:space="preserve">: </w:t>
      </w:r>
      <w:r w:rsidRPr="001750CA">
        <w:rPr>
          <w:rFonts w:eastAsiaTheme="minorEastAsia" w:hint="eastAsia"/>
          <w:b/>
          <w:bCs/>
          <w:color w:val="000000"/>
          <w:lang w:eastAsia="zh-CN"/>
        </w:rPr>
        <w:t>F</w:t>
      </w:r>
      <w:r w:rsidRPr="001750CA">
        <w:rPr>
          <w:rFonts w:eastAsiaTheme="minorEastAsia"/>
          <w:b/>
          <w:bCs/>
          <w:color w:val="000000"/>
          <w:lang w:eastAsia="zh-CN"/>
        </w:rPr>
        <w:t>o</w:t>
      </w:r>
      <w:r w:rsidRPr="001750CA">
        <w:rPr>
          <w:rFonts w:eastAsiaTheme="minorEastAsia" w:hint="eastAsia"/>
          <w:b/>
          <w:bCs/>
          <w:color w:val="000000"/>
          <w:lang w:eastAsia="zh-CN"/>
        </w:rPr>
        <w:t xml:space="preserve">r NR UAV, </w:t>
      </w:r>
      <w:r w:rsidRPr="001750CA">
        <w:rPr>
          <w:rFonts w:eastAsiaTheme="minorEastAsia"/>
          <w:b/>
          <w:bCs/>
          <w:color w:val="000000"/>
          <w:lang w:eastAsia="zh-CN"/>
        </w:rPr>
        <w:t>the UAV UEs served by different PLMNs and with subscriptions to different PLMNs is supported</w:t>
      </w:r>
      <w:r>
        <w:rPr>
          <w:rFonts w:eastAsiaTheme="minorEastAsia" w:hint="eastAsia"/>
          <w:b/>
          <w:bCs/>
          <w:color w:val="000000"/>
          <w:lang w:eastAsia="zh-CN"/>
        </w:rPr>
        <w:t xml:space="preserve"> (</w:t>
      </w:r>
      <w:r>
        <w:rPr>
          <w:b/>
          <w:bCs/>
        </w:rPr>
        <w:t>i.e.</w:t>
      </w:r>
      <w:r>
        <w:rPr>
          <w:rFonts w:eastAsiaTheme="minorEastAsia" w:hint="eastAsia"/>
          <w:b/>
          <w:bCs/>
          <w:color w:val="000000"/>
          <w:lang w:eastAsia="zh-CN"/>
        </w:rPr>
        <w:t xml:space="preserve"> </w:t>
      </w:r>
      <w:r w:rsidRPr="001750CA">
        <w:rPr>
          <w:rFonts w:eastAsiaTheme="minorEastAsia" w:hint="eastAsia"/>
          <w:b/>
          <w:bCs/>
          <w:color w:val="000000"/>
          <w:lang w:eastAsia="zh-CN"/>
        </w:rPr>
        <w:t xml:space="preserve">the PC5 carrier used for </w:t>
      </w:r>
      <w:r>
        <w:rPr>
          <w:rFonts w:eastAsiaTheme="minorEastAsia" w:hint="eastAsia"/>
          <w:b/>
          <w:bCs/>
          <w:color w:val="000000"/>
          <w:lang w:eastAsia="zh-CN"/>
        </w:rPr>
        <w:t xml:space="preserve">NR </w:t>
      </w:r>
      <w:proofErr w:type="spellStart"/>
      <w:r w:rsidRPr="001750CA">
        <w:rPr>
          <w:rFonts w:eastAsiaTheme="minorEastAsia" w:hint="eastAsia"/>
          <w:b/>
          <w:bCs/>
          <w:color w:val="000000"/>
          <w:lang w:eastAsia="zh-CN"/>
        </w:rPr>
        <w:t>sidelink</w:t>
      </w:r>
      <w:proofErr w:type="spellEnd"/>
      <w:r w:rsidRPr="001750CA">
        <w:rPr>
          <w:rFonts w:eastAsiaTheme="minorEastAsia" w:hint="eastAsia"/>
          <w:b/>
          <w:bCs/>
          <w:color w:val="000000"/>
          <w:lang w:eastAsia="zh-CN"/>
        </w:rPr>
        <w:t xml:space="preserve"> communication should be the same</w:t>
      </w:r>
      <w:r>
        <w:rPr>
          <w:rFonts w:eastAsiaTheme="minorEastAsia" w:hint="eastAsia"/>
          <w:b/>
          <w:bCs/>
          <w:color w:val="000000"/>
          <w:lang w:eastAsia="zh-CN"/>
        </w:rPr>
        <w:t xml:space="preserve"> in the current release)</w:t>
      </w:r>
      <w:r w:rsidRPr="001750CA">
        <w:rPr>
          <w:rFonts w:eastAsiaTheme="minorEastAsia" w:hint="eastAsia"/>
          <w:b/>
          <w:bCs/>
          <w:color w:val="000000"/>
          <w:lang w:eastAsia="zh-CN"/>
        </w:rPr>
        <w:t>.</w:t>
      </w:r>
      <w:bookmarkEnd w:id="16"/>
    </w:p>
    <w:p w:rsidR="007D3A81" w:rsidRPr="00295156" w:rsidRDefault="000849CE" w:rsidP="00295156">
      <w:pPr>
        <w:pStyle w:val="a0"/>
        <w:spacing w:beforeLines="50" w:before="120"/>
        <w:rPr>
          <w:rFonts w:eastAsia="宋体"/>
          <w:lang w:val="en-GB" w:eastAsia="zh-CN"/>
        </w:rPr>
      </w:pPr>
      <w:r w:rsidRPr="00295156">
        <w:rPr>
          <w:rFonts w:eastAsia="宋体" w:hint="eastAsia"/>
          <w:lang w:val="en-GB" w:eastAsia="zh-CN"/>
        </w:rPr>
        <w:t xml:space="preserve">In order to push forward, </w:t>
      </w:r>
      <w:r w:rsidR="00963AA3">
        <w:rPr>
          <w:rFonts w:eastAsia="宋体" w:hint="eastAsia"/>
          <w:lang w:val="en-GB" w:eastAsia="zh-CN"/>
        </w:rPr>
        <w:t xml:space="preserve">a </w:t>
      </w:r>
      <w:r w:rsidR="007D3A81" w:rsidRPr="00295156">
        <w:rPr>
          <w:rFonts w:eastAsia="宋体"/>
          <w:lang w:val="en-GB" w:eastAsia="zh-CN"/>
        </w:rPr>
        <w:t>draft LS is given in the annex.</w:t>
      </w:r>
    </w:p>
    <w:p w:rsidR="004437C0" w:rsidRDefault="00F50A0D">
      <w:pPr>
        <w:pStyle w:val="1"/>
        <w:tabs>
          <w:tab w:val="num" w:pos="432"/>
        </w:tabs>
        <w:ind w:left="432" w:hanging="432"/>
        <w:jc w:val="both"/>
      </w:pPr>
      <w:r>
        <w:t>Conclusion</w:t>
      </w:r>
    </w:p>
    <w:p w:rsidR="004437C0" w:rsidRDefault="00F50A0D">
      <w:pPr>
        <w:pStyle w:val="a0"/>
        <w:spacing w:beforeLines="50" w:before="120"/>
        <w:rPr>
          <w:rFonts w:eastAsia="宋体"/>
          <w:lang w:val="en-GB" w:eastAsia="zh-CN"/>
        </w:rPr>
      </w:pPr>
      <w:bookmarkStart w:id="17" w:name="OLE_LINK58"/>
      <w:bookmarkStart w:id="18" w:name="OLE_LINK59"/>
      <w:bookmarkStart w:id="1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0" w:name="OLE_LINK47"/>
      <w:bookmarkStart w:id="21" w:name="OLE_LINK48"/>
      <w:r>
        <w:rPr>
          <w:rFonts w:eastAsia="宋体"/>
          <w:lang w:val="en-GB" w:eastAsia="zh-CN"/>
        </w:rPr>
        <w:t>propose:</w:t>
      </w:r>
    </w:p>
    <w:bookmarkEnd w:id="17"/>
    <w:bookmarkEnd w:id="18"/>
    <w:bookmarkEnd w:id="19"/>
    <w:p w:rsidR="00261C3F" w:rsidRDefault="00261C3F" w:rsidP="00F953C0">
      <w:pPr>
        <w:pStyle w:val="a0"/>
        <w:spacing w:before="12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w:instrText>
      </w:r>
      <w:r>
        <w:rPr>
          <w:rFonts w:eastAsiaTheme="minorEastAsia" w:hint="eastAsia"/>
          <w:b/>
          <w:bCs/>
          <w:color w:val="000000"/>
          <w:szCs w:val="20"/>
          <w:lang w:eastAsia="zh-CN"/>
        </w:rPr>
        <w:instrText>REF _Ref127523017 \h</w:instrText>
      </w:r>
      <w:r>
        <w:rPr>
          <w:rFonts w:eastAsiaTheme="minorEastAsia"/>
          <w:b/>
          <w:bCs/>
          <w:color w:val="000000"/>
          <w:szCs w:val="20"/>
          <w:lang w:eastAsia="zh-CN"/>
        </w:rPr>
        <w:instrText xml:space="preserve">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0F64B5">
        <w:rPr>
          <w:rFonts w:eastAsiaTheme="minorEastAsia"/>
          <w:b/>
          <w:bCs/>
          <w:color w:val="000000"/>
          <w:lang w:eastAsia="zh-CN"/>
        </w:rPr>
        <w:t>Proposal 1</w:t>
      </w:r>
      <w:r w:rsidRPr="000F64B5">
        <w:rPr>
          <w:rFonts w:eastAsiaTheme="minorEastAsia" w:hint="eastAsia"/>
          <w:b/>
          <w:bCs/>
          <w:color w:val="000000"/>
          <w:lang w:eastAsia="zh-CN"/>
        </w:rPr>
        <w:t xml:space="preserve">: </w:t>
      </w:r>
      <w:r w:rsidRPr="001750CA">
        <w:rPr>
          <w:rFonts w:eastAsiaTheme="minorEastAsia" w:hint="eastAsia"/>
          <w:b/>
          <w:bCs/>
          <w:color w:val="000000"/>
          <w:szCs w:val="20"/>
          <w:lang w:eastAsia="zh-CN"/>
        </w:rPr>
        <w:t>F</w:t>
      </w:r>
      <w:r w:rsidRPr="001750CA">
        <w:rPr>
          <w:rFonts w:eastAsiaTheme="minorEastAsia"/>
          <w:b/>
          <w:bCs/>
          <w:color w:val="000000"/>
          <w:szCs w:val="20"/>
          <w:lang w:eastAsia="zh-CN"/>
        </w:rPr>
        <w:t>o</w:t>
      </w:r>
      <w:r w:rsidRPr="001750CA">
        <w:rPr>
          <w:rFonts w:eastAsiaTheme="minorEastAsia" w:hint="eastAsia"/>
          <w:b/>
          <w:bCs/>
          <w:color w:val="000000"/>
          <w:szCs w:val="20"/>
          <w:lang w:eastAsia="zh-CN"/>
        </w:rPr>
        <w:t xml:space="preserve">r NR UAV, </w:t>
      </w:r>
      <w:r w:rsidRPr="001750CA">
        <w:rPr>
          <w:rFonts w:eastAsiaTheme="minorEastAsia"/>
          <w:b/>
          <w:bCs/>
          <w:color w:val="000000"/>
          <w:szCs w:val="20"/>
          <w:lang w:eastAsia="zh-CN"/>
        </w:rPr>
        <w:t>the UAV UEs served by different PLMNs and with subscriptions to different PLMNs is supported</w:t>
      </w:r>
      <w:r>
        <w:rPr>
          <w:rFonts w:eastAsiaTheme="minorEastAsia" w:hint="eastAsia"/>
          <w:b/>
          <w:bCs/>
          <w:color w:val="000000"/>
          <w:szCs w:val="20"/>
          <w:lang w:eastAsia="zh-CN"/>
        </w:rPr>
        <w:t xml:space="preserve"> (</w:t>
      </w:r>
      <w:r>
        <w:rPr>
          <w:b/>
          <w:bCs/>
          <w:szCs w:val="20"/>
          <w:lang w:val="en-GB"/>
        </w:rPr>
        <w:t>i.e.</w:t>
      </w:r>
      <w:r>
        <w:rPr>
          <w:rFonts w:eastAsiaTheme="minorEastAsia" w:hint="eastAsia"/>
          <w:b/>
          <w:bCs/>
          <w:color w:val="000000"/>
          <w:szCs w:val="20"/>
          <w:lang w:eastAsia="zh-CN"/>
        </w:rPr>
        <w:t xml:space="preserve"> </w:t>
      </w:r>
      <w:r w:rsidRPr="001750CA">
        <w:rPr>
          <w:rFonts w:eastAsiaTheme="minorEastAsia" w:hint="eastAsia"/>
          <w:b/>
          <w:bCs/>
          <w:color w:val="000000"/>
          <w:szCs w:val="20"/>
          <w:lang w:eastAsia="zh-CN"/>
        </w:rPr>
        <w:t xml:space="preserve">the PC5 carrier used for </w:t>
      </w:r>
      <w:r>
        <w:rPr>
          <w:rFonts w:eastAsiaTheme="minorEastAsia" w:hint="eastAsia"/>
          <w:b/>
          <w:bCs/>
          <w:color w:val="000000"/>
          <w:szCs w:val="20"/>
          <w:lang w:eastAsia="zh-CN"/>
        </w:rPr>
        <w:t xml:space="preserve">NR </w:t>
      </w:r>
      <w:proofErr w:type="spellStart"/>
      <w:r w:rsidRPr="001750CA">
        <w:rPr>
          <w:rFonts w:eastAsiaTheme="minorEastAsia" w:hint="eastAsia"/>
          <w:b/>
          <w:bCs/>
          <w:color w:val="000000"/>
          <w:szCs w:val="20"/>
          <w:lang w:eastAsia="zh-CN"/>
        </w:rPr>
        <w:t>sidelink</w:t>
      </w:r>
      <w:proofErr w:type="spellEnd"/>
      <w:r w:rsidRPr="001750CA">
        <w:rPr>
          <w:rFonts w:eastAsiaTheme="minorEastAsia" w:hint="eastAsia"/>
          <w:b/>
          <w:bCs/>
          <w:color w:val="000000"/>
          <w:szCs w:val="20"/>
          <w:lang w:eastAsia="zh-CN"/>
        </w:rPr>
        <w:t xml:space="preserve"> communication should be the same</w:t>
      </w:r>
      <w:r>
        <w:rPr>
          <w:rFonts w:eastAsiaTheme="minorEastAsia" w:hint="eastAsia"/>
          <w:b/>
          <w:bCs/>
          <w:color w:val="000000"/>
          <w:szCs w:val="20"/>
          <w:lang w:eastAsia="zh-CN"/>
        </w:rPr>
        <w:t xml:space="preserve"> in the current release)</w:t>
      </w:r>
      <w:r w:rsidRPr="001750CA">
        <w:rPr>
          <w:rFonts w:eastAsiaTheme="minorEastAsia" w:hint="eastAsia"/>
          <w:b/>
          <w:bCs/>
          <w:color w:val="000000"/>
          <w:szCs w:val="20"/>
          <w:lang w:eastAsia="zh-CN"/>
        </w:rPr>
        <w:t>.</w:t>
      </w:r>
      <w:r>
        <w:rPr>
          <w:rFonts w:eastAsiaTheme="minorEastAsia"/>
          <w:b/>
          <w:bCs/>
          <w:color w:val="000000"/>
          <w:szCs w:val="20"/>
          <w:lang w:eastAsia="zh-CN"/>
        </w:rPr>
        <w:fldChar w:fldCharType="end"/>
      </w:r>
    </w:p>
    <w:p w:rsidR="004437C0" w:rsidRDefault="00F50A0D" w:rsidP="002D3F0B">
      <w:pPr>
        <w:pStyle w:val="1"/>
        <w:tabs>
          <w:tab w:val="num" w:pos="432"/>
        </w:tabs>
        <w:ind w:left="432" w:hanging="432"/>
        <w:jc w:val="both"/>
      </w:pPr>
      <w:r>
        <w:t>Reference</w:t>
      </w:r>
    </w:p>
    <w:p w:rsidR="004437C0" w:rsidRDefault="00611E29" w:rsidP="00611E29">
      <w:pPr>
        <w:pStyle w:val="a0"/>
        <w:numPr>
          <w:ilvl w:val="0"/>
          <w:numId w:val="3"/>
        </w:numPr>
        <w:spacing w:beforeLines="50" w:before="120"/>
        <w:rPr>
          <w:rFonts w:eastAsiaTheme="minorEastAsia"/>
          <w:lang w:eastAsia="zh-CN"/>
        </w:rPr>
      </w:pPr>
      <w:bookmarkStart w:id="22" w:name="_Ref125030332"/>
      <w:bookmarkStart w:id="23" w:name="OLE_LINK14"/>
      <w:bookmarkStart w:id="24" w:name="OLE_LINK15"/>
      <w:bookmarkStart w:id="25" w:name="OLE_LINK16"/>
      <w:bookmarkStart w:id="26" w:name="OLE_LINK192"/>
      <w:r w:rsidRPr="00611E29">
        <w:rPr>
          <w:rFonts w:eastAsiaTheme="minorEastAsia"/>
          <w:lang w:eastAsia="zh-CN"/>
        </w:rPr>
        <w:t>R2-2300080</w:t>
      </w:r>
      <w:r>
        <w:rPr>
          <w:rFonts w:eastAsiaTheme="minorEastAsia" w:hint="eastAsia"/>
          <w:lang w:eastAsia="zh-CN"/>
        </w:rPr>
        <w:t xml:space="preserve"> </w:t>
      </w:r>
      <w:r w:rsidRPr="00611E29">
        <w:rPr>
          <w:rFonts w:eastAsiaTheme="minorEastAsia"/>
          <w:lang w:eastAsia="zh-CN"/>
        </w:rPr>
        <w:t>LS on PC5 based Detect and Avoid mechanism (S2-2301854; contact: LGE)</w:t>
      </w:r>
      <w:r w:rsidR="00340D64" w:rsidRPr="00340D64">
        <w:rPr>
          <w:rFonts w:eastAsiaTheme="minorEastAsia"/>
          <w:lang w:eastAsia="zh-CN"/>
        </w:rPr>
        <w:t xml:space="preserve"> </w:t>
      </w:r>
      <w:bookmarkEnd w:id="22"/>
    </w:p>
    <w:p w:rsidR="007D3A81" w:rsidRPr="002D3F0B" w:rsidRDefault="007D3A81" w:rsidP="002D3F0B">
      <w:pPr>
        <w:pStyle w:val="1"/>
        <w:tabs>
          <w:tab w:val="num" w:pos="432"/>
        </w:tabs>
        <w:ind w:left="432" w:hanging="432"/>
        <w:jc w:val="both"/>
      </w:pPr>
      <w:bookmarkStart w:id="27" w:name="_Toc118274006"/>
      <w:bookmarkEnd w:id="20"/>
      <w:bookmarkEnd w:id="21"/>
      <w:bookmarkEnd w:id="23"/>
      <w:bookmarkEnd w:id="24"/>
      <w:bookmarkEnd w:id="25"/>
      <w:bookmarkEnd w:id="26"/>
      <w:r w:rsidRPr="002D3F0B">
        <w:t>Annex</w:t>
      </w:r>
      <w:bookmarkEnd w:id="27"/>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Title:</w:t>
      </w:r>
      <w:r w:rsidRPr="00ED6687">
        <w:rPr>
          <w:rFonts w:ascii="Calibri" w:hAnsi="Calibri" w:cs="Calibri"/>
          <w:b/>
          <w:sz w:val="22"/>
          <w:szCs w:val="22"/>
        </w:rPr>
        <w:tab/>
        <w:t xml:space="preserve">[Draft] </w:t>
      </w:r>
      <w:r w:rsidR="00ED6687" w:rsidRPr="00ED6687">
        <w:rPr>
          <w:rFonts w:ascii="Calibri" w:hAnsi="Calibri" w:cs="Calibri"/>
          <w:bCs/>
          <w:sz w:val="22"/>
          <w:szCs w:val="22"/>
          <w:lang w:val="en-GB"/>
        </w:rPr>
        <w:t xml:space="preserve">LS </w:t>
      </w:r>
      <w:r w:rsidR="00ED6687" w:rsidRPr="00ED6687">
        <w:rPr>
          <w:rFonts w:ascii="Calibri" w:eastAsiaTheme="minorEastAsia" w:hAnsi="Calibri" w:cs="Calibri" w:hint="eastAsia"/>
          <w:bCs/>
          <w:sz w:val="22"/>
          <w:szCs w:val="22"/>
          <w:lang w:val="en-GB" w:eastAsia="zh-CN"/>
        </w:rPr>
        <w:t xml:space="preserve">Reply </w:t>
      </w:r>
      <w:r w:rsidR="00ED6687" w:rsidRPr="00ED6687">
        <w:rPr>
          <w:rFonts w:ascii="Calibri" w:hAnsi="Calibri" w:cs="Calibri"/>
          <w:bCs/>
          <w:sz w:val="22"/>
          <w:szCs w:val="22"/>
          <w:lang w:val="en-GB"/>
        </w:rPr>
        <w:t>on PC5 based Detect and Avoid mechanism</w:t>
      </w:r>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Response to:</w:t>
      </w:r>
      <w:r w:rsidRPr="00ED6687">
        <w:rPr>
          <w:rFonts w:ascii="Calibri" w:hAnsi="Calibri" w:cs="Calibri"/>
          <w:bCs/>
          <w:sz w:val="22"/>
          <w:szCs w:val="22"/>
        </w:rPr>
        <w:tab/>
      </w:r>
      <w:r w:rsidR="00E00939" w:rsidRPr="00E00939">
        <w:rPr>
          <w:rFonts w:ascii="Calibri" w:hAnsi="Calibri" w:cs="Calibri"/>
          <w:bCs/>
          <w:sz w:val="22"/>
          <w:szCs w:val="22"/>
        </w:rPr>
        <w:t>R2-2300080/S2-2301854</w:t>
      </w:r>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Release:</w:t>
      </w:r>
      <w:r w:rsidRPr="00ED6687">
        <w:rPr>
          <w:rFonts w:ascii="Calibri" w:hAnsi="Calibri" w:cs="Calibri"/>
          <w:bCs/>
          <w:sz w:val="22"/>
          <w:szCs w:val="22"/>
        </w:rPr>
        <w:tab/>
        <w:t>Rel-18</w:t>
      </w:r>
    </w:p>
    <w:p w:rsidR="007D3A81" w:rsidRPr="00ED6687" w:rsidRDefault="007D3A81" w:rsidP="007D3A81">
      <w:pPr>
        <w:spacing w:after="60"/>
        <w:ind w:left="1985" w:hanging="1985"/>
        <w:rPr>
          <w:rFonts w:ascii="Calibri" w:eastAsiaTheme="minorEastAsia" w:hAnsi="Calibri" w:cs="Calibri"/>
          <w:sz w:val="22"/>
          <w:szCs w:val="22"/>
          <w:lang w:eastAsia="zh-CN"/>
        </w:rPr>
      </w:pPr>
      <w:r w:rsidRPr="00ED6687">
        <w:rPr>
          <w:rFonts w:ascii="Calibri" w:hAnsi="Calibri" w:cs="Calibri"/>
          <w:b/>
          <w:sz w:val="22"/>
          <w:szCs w:val="22"/>
        </w:rPr>
        <w:t>Work Item:</w:t>
      </w:r>
      <w:r w:rsidRPr="00ED6687">
        <w:rPr>
          <w:rFonts w:ascii="Calibri" w:hAnsi="Calibri" w:cs="Calibri"/>
          <w:bCs/>
          <w:sz w:val="22"/>
          <w:szCs w:val="22"/>
        </w:rPr>
        <w:tab/>
      </w:r>
      <w:r w:rsidR="00ED6687" w:rsidRPr="00ED6687">
        <w:rPr>
          <w:rFonts w:ascii="Calibri" w:hAnsi="Calibri" w:cs="Calibri"/>
          <w:bCs/>
          <w:sz w:val="22"/>
          <w:szCs w:val="22"/>
        </w:rPr>
        <w:t>NR_UAV -Core</w:t>
      </w:r>
    </w:p>
    <w:p w:rsidR="007D3A81" w:rsidRPr="00ED6687" w:rsidRDefault="007D3A81" w:rsidP="007D3A81">
      <w:pPr>
        <w:spacing w:after="60"/>
        <w:ind w:left="1985" w:hanging="1985"/>
        <w:rPr>
          <w:rFonts w:ascii="Calibri" w:hAnsi="Calibri" w:cs="Calibri"/>
          <w:b/>
          <w:sz w:val="22"/>
          <w:szCs w:val="22"/>
        </w:rPr>
      </w:pPr>
      <w:r w:rsidRPr="00ED6687">
        <w:rPr>
          <w:rFonts w:ascii="Calibri" w:hAnsi="Calibri" w:cs="Calibri"/>
          <w:b/>
          <w:sz w:val="22"/>
          <w:szCs w:val="22"/>
        </w:rPr>
        <w:tab/>
      </w:r>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Source:</w:t>
      </w:r>
      <w:r w:rsidRPr="00ED6687">
        <w:rPr>
          <w:rFonts w:ascii="Calibri" w:hAnsi="Calibri" w:cs="Calibri"/>
          <w:bCs/>
          <w:color w:val="FF0000"/>
          <w:sz w:val="22"/>
          <w:szCs w:val="22"/>
        </w:rPr>
        <w:tab/>
      </w:r>
      <w:proofErr w:type="gramStart"/>
      <w:r w:rsidR="00ED6687" w:rsidRPr="00ED6687">
        <w:rPr>
          <w:rFonts w:ascii="Calibri" w:hAnsi="Calibri" w:cs="Calibri"/>
          <w:bCs/>
          <w:sz w:val="22"/>
          <w:szCs w:val="22"/>
        </w:rPr>
        <w:t>CATT</w:t>
      </w:r>
      <w:r w:rsidRPr="00ED6687">
        <w:rPr>
          <w:rFonts w:ascii="Calibri" w:hAnsi="Calibri" w:cs="Calibri"/>
          <w:bCs/>
          <w:sz w:val="22"/>
          <w:szCs w:val="22"/>
        </w:rPr>
        <w:t>[</w:t>
      </w:r>
      <w:proofErr w:type="gramEnd"/>
      <w:r w:rsidRPr="00ED6687">
        <w:rPr>
          <w:rFonts w:ascii="Calibri" w:hAnsi="Calibri" w:cs="Calibri"/>
          <w:bCs/>
          <w:sz w:val="22"/>
          <w:szCs w:val="22"/>
        </w:rPr>
        <w:t>To be RAN WG2]</w:t>
      </w:r>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To:</w:t>
      </w:r>
      <w:r w:rsidRPr="00ED6687">
        <w:rPr>
          <w:rFonts w:ascii="Calibri" w:hAnsi="Calibri" w:cs="Calibri"/>
          <w:bCs/>
          <w:sz w:val="22"/>
          <w:szCs w:val="22"/>
        </w:rPr>
        <w:tab/>
        <w:t>SA2</w:t>
      </w:r>
    </w:p>
    <w:p w:rsidR="007D3A81" w:rsidRPr="00ED6687" w:rsidRDefault="007D3A81" w:rsidP="007D3A81">
      <w:pPr>
        <w:spacing w:after="60"/>
        <w:ind w:left="1985" w:hanging="1985"/>
        <w:rPr>
          <w:rFonts w:ascii="Calibri" w:hAnsi="Calibri" w:cs="Calibri"/>
          <w:bCs/>
          <w:sz w:val="22"/>
          <w:szCs w:val="22"/>
        </w:rPr>
      </w:pPr>
      <w:r w:rsidRPr="00ED6687">
        <w:rPr>
          <w:rFonts w:ascii="Calibri" w:hAnsi="Calibri" w:cs="Calibri"/>
          <w:b/>
          <w:sz w:val="22"/>
          <w:szCs w:val="22"/>
        </w:rPr>
        <w:t>Cc:</w:t>
      </w:r>
      <w:r w:rsidRPr="00ED6687">
        <w:rPr>
          <w:rFonts w:ascii="Calibri" w:hAnsi="Calibri" w:cs="Calibri"/>
          <w:bCs/>
          <w:sz w:val="22"/>
          <w:szCs w:val="22"/>
        </w:rPr>
        <w:tab/>
      </w:r>
    </w:p>
    <w:p w:rsidR="007D3A81" w:rsidRPr="007D3A81" w:rsidRDefault="007D3A81" w:rsidP="007D3A81">
      <w:pPr>
        <w:spacing w:after="60"/>
        <w:ind w:left="1985" w:hanging="1985"/>
        <w:rPr>
          <w:rFonts w:ascii="Calibri" w:hAnsi="Calibri" w:cs="Calibri"/>
          <w:bCs/>
          <w:sz w:val="22"/>
          <w:szCs w:val="22"/>
          <w:highlight w:val="green"/>
        </w:rPr>
      </w:pPr>
    </w:p>
    <w:p w:rsidR="007D3A81" w:rsidRPr="00475C24" w:rsidRDefault="007D3A81" w:rsidP="007D3A81">
      <w:pPr>
        <w:tabs>
          <w:tab w:val="left" w:pos="2268"/>
        </w:tabs>
        <w:rPr>
          <w:rFonts w:ascii="Calibri" w:hAnsi="Calibri" w:cs="Calibri"/>
          <w:bCs/>
          <w:sz w:val="22"/>
          <w:szCs w:val="22"/>
        </w:rPr>
      </w:pPr>
      <w:r w:rsidRPr="00475C24">
        <w:rPr>
          <w:rFonts w:ascii="Calibri" w:hAnsi="Calibri" w:cs="Calibri"/>
          <w:b/>
          <w:sz w:val="22"/>
          <w:szCs w:val="22"/>
        </w:rPr>
        <w:t>Contact Person:</w:t>
      </w:r>
      <w:r w:rsidRPr="00475C24">
        <w:rPr>
          <w:rFonts w:ascii="Calibri" w:hAnsi="Calibri" w:cs="Calibri"/>
          <w:bCs/>
          <w:sz w:val="22"/>
          <w:szCs w:val="22"/>
        </w:rPr>
        <w:tab/>
      </w:r>
    </w:p>
    <w:p w:rsidR="007D3A81" w:rsidRPr="00475C24" w:rsidRDefault="007D3A81" w:rsidP="007D3A81">
      <w:pPr>
        <w:pStyle w:val="4"/>
        <w:tabs>
          <w:tab w:val="left" w:pos="2268"/>
        </w:tabs>
        <w:ind w:left="567"/>
        <w:rPr>
          <w:rFonts w:ascii="Calibri" w:hAnsi="Calibri" w:cs="Calibri"/>
          <w:b w:val="0"/>
          <w:bCs w:val="0"/>
          <w:sz w:val="22"/>
          <w:szCs w:val="22"/>
        </w:rPr>
      </w:pPr>
      <w:r w:rsidRPr="00475C24">
        <w:rPr>
          <w:rFonts w:ascii="Calibri" w:hAnsi="Calibri" w:cs="Calibri"/>
          <w:sz w:val="22"/>
          <w:szCs w:val="22"/>
        </w:rPr>
        <w:t>Name:</w:t>
      </w:r>
      <w:r w:rsidRPr="00475C24">
        <w:rPr>
          <w:rFonts w:ascii="Calibri" w:hAnsi="Calibri" w:cs="Calibri"/>
          <w:b w:val="0"/>
          <w:sz w:val="22"/>
          <w:szCs w:val="22"/>
        </w:rPr>
        <w:tab/>
      </w:r>
      <w:r w:rsidR="00475C24">
        <w:rPr>
          <w:rFonts w:ascii="Calibri" w:eastAsiaTheme="minorEastAsia" w:hAnsi="Calibri" w:cs="Calibri" w:hint="eastAsia"/>
          <w:b w:val="0"/>
          <w:sz w:val="22"/>
          <w:szCs w:val="22"/>
          <w:lang w:eastAsia="zh-CN"/>
        </w:rPr>
        <w:t xml:space="preserve">Hao </w:t>
      </w:r>
      <w:proofErr w:type="spellStart"/>
      <w:r w:rsidR="00475C24">
        <w:rPr>
          <w:rFonts w:ascii="Calibri" w:eastAsiaTheme="minorEastAsia" w:hAnsi="Calibri" w:cs="Calibri" w:hint="eastAsia"/>
          <w:b w:val="0"/>
          <w:sz w:val="22"/>
          <w:szCs w:val="22"/>
          <w:lang w:eastAsia="zh-CN"/>
        </w:rPr>
        <w:t>Xu</w:t>
      </w:r>
      <w:proofErr w:type="spellEnd"/>
    </w:p>
    <w:p w:rsidR="007D3A81" w:rsidRPr="00475C24" w:rsidRDefault="007D3A81" w:rsidP="007D3A81">
      <w:pPr>
        <w:pStyle w:val="4"/>
        <w:ind w:leftChars="283" w:left="566"/>
        <w:rPr>
          <w:rFonts w:ascii="Calibri" w:hAnsi="Calibri" w:cs="Calibri"/>
          <w:b w:val="0"/>
          <w:bCs w:val="0"/>
          <w:sz w:val="22"/>
          <w:szCs w:val="22"/>
        </w:rPr>
      </w:pPr>
      <w:r w:rsidRPr="00475C24">
        <w:rPr>
          <w:rFonts w:ascii="Calibri" w:hAnsi="Calibri" w:cs="Calibri"/>
          <w:color w:val="000000" w:themeColor="text1"/>
          <w:sz w:val="22"/>
          <w:szCs w:val="22"/>
        </w:rPr>
        <w:t>E-mail Address:</w:t>
      </w:r>
      <w:r w:rsidRPr="00475C24">
        <w:rPr>
          <w:rFonts w:ascii="Calibri" w:hAnsi="Calibri" w:cs="Calibri"/>
          <w:b w:val="0"/>
          <w:color w:val="000000" w:themeColor="text1"/>
          <w:sz w:val="22"/>
          <w:szCs w:val="22"/>
        </w:rPr>
        <w:tab/>
      </w:r>
      <w:r w:rsidR="00475C24">
        <w:rPr>
          <w:rFonts w:ascii="Calibri" w:eastAsiaTheme="minorEastAsia" w:hAnsi="Calibri" w:cs="Calibri" w:hint="eastAsia"/>
          <w:b w:val="0"/>
          <w:color w:val="000000" w:themeColor="text1"/>
          <w:sz w:val="22"/>
          <w:szCs w:val="22"/>
          <w:lang w:eastAsia="zh-CN"/>
        </w:rPr>
        <w:t>xuhao@catt.cn</w:t>
      </w:r>
    </w:p>
    <w:p w:rsidR="007D3A81" w:rsidRPr="007D3A81" w:rsidRDefault="007D3A81" w:rsidP="007D3A81">
      <w:pPr>
        <w:spacing w:after="60"/>
        <w:ind w:left="1985" w:hanging="1985"/>
        <w:rPr>
          <w:rFonts w:ascii="Calibri" w:hAnsi="Calibri" w:cs="Calibri"/>
          <w:b/>
          <w:sz w:val="22"/>
          <w:szCs w:val="22"/>
          <w:highlight w:val="green"/>
        </w:rPr>
      </w:pPr>
    </w:p>
    <w:p w:rsidR="007D3A81" w:rsidRPr="00642D3C" w:rsidRDefault="007D3A81" w:rsidP="007D3A81">
      <w:pPr>
        <w:spacing w:after="60"/>
        <w:ind w:left="1985" w:hanging="1985"/>
        <w:rPr>
          <w:rFonts w:ascii="Calibri" w:hAnsi="Calibri" w:cs="Calibri"/>
          <w:bCs/>
          <w:sz w:val="22"/>
          <w:szCs w:val="22"/>
        </w:rPr>
      </w:pPr>
      <w:r w:rsidRPr="00642D3C">
        <w:rPr>
          <w:rFonts w:ascii="Calibri" w:hAnsi="Calibri" w:cs="Calibri"/>
          <w:b/>
          <w:sz w:val="22"/>
          <w:szCs w:val="22"/>
        </w:rPr>
        <w:t>Attachments:</w:t>
      </w:r>
      <w:r w:rsidRPr="00642D3C">
        <w:rPr>
          <w:rFonts w:ascii="Calibri" w:hAnsi="Calibri" w:cs="Calibri"/>
          <w:bCs/>
          <w:sz w:val="22"/>
          <w:szCs w:val="22"/>
        </w:rPr>
        <w:tab/>
        <w:t xml:space="preserve"> </w:t>
      </w:r>
    </w:p>
    <w:p w:rsidR="007D3A81" w:rsidRPr="007D3A81" w:rsidRDefault="007D3A81" w:rsidP="007D3A81">
      <w:pPr>
        <w:rPr>
          <w:rFonts w:ascii="Calibri" w:eastAsia="Yu Mincho" w:hAnsi="Calibri" w:cs="Calibri"/>
          <w:sz w:val="22"/>
          <w:szCs w:val="22"/>
          <w:highlight w:val="green"/>
        </w:rPr>
      </w:pPr>
    </w:p>
    <w:p w:rsidR="007D3A81" w:rsidRPr="006F0A96" w:rsidRDefault="007D3A81" w:rsidP="007D3A81">
      <w:pPr>
        <w:spacing w:after="120"/>
        <w:rPr>
          <w:rFonts w:ascii="Calibri" w:hAnsi="Calibri" w:cs="Calibri"/>
          <w:b/>
          <w:sz w:val="22"/>
          <w:szCs w:val="22"/>
        </w:rPr>
      </w:pPr>
      <w:r w:rsidRPr="006F0A96">
        <w:rPr>
          <w:rFonts w:ascii="Calibri" w:hAnsi="Calibri" w:cs="Calibri"/>
          <w:b/>
          <w:sz w:val="22"/>
          <w:szCs w:val="22"/>
        </w:rPr>
        <w:t>1. Overall Description:</w:t>
      </w:r>
    </w:p>
    <w:p w:rsidR="00510FE9" w:rsidRDefault="00BF02D9" w:rsidP="00BF02D9">
      <w:pPr>
        <w:rPr>
          <w:rFonts w:eastAsiaTheme="minorEastAsia" w:cs="Arial"/>
          <w:lang w:eastAsia="zh-CN"/>
        </w:rPr>
      </w:pPr>
      <w:r>
        <w:rPr>
          <w:rFonts w:cs="Arial"/>
        </w:rPr>
        <w:t>RAN</w:t>
      </w:r>
      <w:r>
        <w:rPr>
          <w:rFonts w:cs="Arial" w:hint="eastAsia"/>
        </w:rPr>
        <w:t>2</w:t>
      </w:r>
      <w:r>
        <w:rPr>
          <w:rFonts w:cs="Arial"/>
        </w:rPr>
        <w:t xml:space="preserve"> thank</w:t>
      </w:r>
      <w:r>
        <w:rPr>
          <w:rFonts w:cs="Arial" w:hint="eastAsia"/>
        </w:rPr>
        <w:t>s</w:t>
      </w:r>
      <w:r>
        <w:rPr>
          <w:rFonts w:cs="Arial"/>
        </w:rPr>
        <w:t xml:space="preserve"> </w:t>
      </w:r>
      <w:r>
        <w:rPr>
          <w:rFonts w:eastAsiaTheme="minorEastAsia" w:cs="Arial" w:hint="eastAsia"/>
          <w:lang w:eastAsia="zh-CN"/>
        </w:rPr>
        <w:t>SA2</w:t>
      </w:r>
      <w:r>
        <w:rPr>
          <w:rFonts w:cs="Arial"/>
        </w:rPr>
        <w:t xml:space="preserve"> for the LS </w:t>
      </w:r>
      <w:r w:rsidR="00510FE9">
        <w:rPr>
          <w:rFonts w:eastAsiaTheme="minorEastAsia" w:hint="eastAsia"/>
          <w:lang w:eastAsia="zh-CN"/>
        </w:rPr>
        <w:t>about</w:t>
      </w:r>
      <w:r w:rsidR="00510FE9" w:rsidRPr="00FA688B">
        <w:rPr>
          <w:rFonts w:eastAsiaTheme="minorEastAsia" w:hint="eastAsia"/>
          <w:lang w:eastAsia="zh-CN"/>
        </w:rPr>
        <w:t xml:space="preserve"> </w:t>
      </w:r>
      <w:r w:rsidR="00510FE9" w:rsidRPr="00FA688B">
        <w:rPr>
          <w:rFonts w:eastAsiaTheme="minorEastAsia"/>
          <w:lang w:eastAsia="zh-CN"/>
        </w:rPr>
        <w:t>whether and how PC5 based DAA mechanism can work between UAV UE#1 served by PLMN#1 operating Frequency Band#1 and UAV UE#2 served by PLMN#2 operating Frequency Band#2 in an area</w:t>
      </w:r>
      <w:r w:rsidR="00510FE9">
        <w:rPr>
          <w:rFonts w:eastAsiaTheme="minorEastAsia" w:hint="eastAsia"/>
          <w:lang w:eastAsia="zh-CN"/>
        </w:rPr>
        <w:t>.</w:t>
      </w:r>
    </w:p>
    <w:p w:rsidR="00BF02D9" w:rsidRDefault="00BF02D9" w:rsidP="00BF02D9">
      <w:pPr>
        <w:rPr>
          <w:rFonts w:eastAsiaTheme="minorEastAsia" w:cs="Arial"/>
          <w:lang w:eastAsia="zh-CN"/>
        </w:rPr>
      </w:pPr>
      <w:r>
        <w:rPr>
          <w:rFonts w:cs="Arial"/>
        </w:rPr>
        <w:t>RAN2 has reached the following agreement in RAN2#</w:t>
      </w:r>
      <w:r w:rsidR="00510FE9">
        <w:rPr>
          <w:rFonts w:eastAsiaTheme="minorEastAsia" w:cs="Arial" w:hint="eastAsia"/>
          <w:lang w:eastAsia="zh-CN"/>
        </w:rPr>
        <w:t>121</w:t>
      </w:r>
      <w:r>
        <w:rPr>
          <w:rFonts w:cs="Arial"/>
        </w:rPr>
        <w:t>e meeting:</w:t>
      </w:r>
    </w:p>
    <w:p w:rsidR="00DE62E8" w:rsidRPr="00DE62E8" w:rsidRDefault="00DE62E8" w:rsidP="00BF02D9">
      <w:pPr>
        <w:rPr>
          <w:rFonts w:eastAsiaTheme="minorEastAsia" w:cs="Arial"/>
          <w:lang w:eastAsia="zh-CN"/>
        </w:rPr>
      </w:pPr>
    </w:p>
    <w:p w:rsidR="00AA6591" w:rsidRDefault="00AA6591" w:rsidP="00AA6591">
      <w:pPr>
        <w:pStyle w:val="Comments"/>
        <w:pBdr>
          <w:top w:val="single" w:sz="4" w:space="1" w:color="auto"/>
          <w:left w:val="single" w:sz="4" w:space="0" w:color="auto"/>
          <w:bottom w:val="single" w:sz="4" w:space="1" w:color="auto"/>
          <w:right w:val="single" w:sz="4" w:space="4" w:color="auto"/>
        </w:pBdr>
        <w:rPr>
          <w:rFonts w:eastAsiaTheme="minorEastAsia"/>
          <w:i w:val="0"/>
          <w:noProof w:val="0"/>
          <w:sz w:val="20"/>
          <w:lang w:eastAsia="zh-CN"/>
        </w:rPr>
      </w:pPr>
      <w:r>
        <w:rPr>
          <w:i w:val="0"/>
          <w:noProof w:val="0"/>
          <w:sz w:val="20"/>
        </w:rPr>
        <w:lastRenderedPageBreak/>
        <w:t>Agreements:</w:t>
      </w:r>
    </w:p>
    <w:p w:rsidR="001631B6" w:rsidRPr="001631B6" w:rsidRDefault="001631B6" w:rsidP="00AA6591">
      <w:pPr>
        <w:pStyle w:val="Comments"/>
        <w:pBdr>
          <w:top w:val="single" w:sz="4" w:space="1" w:color="auto"/>
          <w:left w:val="single" w:sz="4" w:space="0" w:color="auto"/>
          <w:bottom w:val="single" w:sz="4" w:space="1" w:color="auto"/>
          <w:right w:val="single" w:sz="4" w:space="4" w:color="auto"/>
        </w:pBdr>
        <w:rPr>
          <w:rFonts w:eastAsiaTheme="minorEastAsia"/>
          <w:i w:val="0"/>
          <w:noProof w:val="0"/>
          <w:sz w:val="20"/>
        </w:rPr>
      </w:pPr>
      <w:r w:rsidRPr="001631B6">
        <w:rPr>
          <w:rFonts w:eastAsiaTheme="minorEastAsia" w:hint="eastAsia"/>
          <w:i w:val="0"/>
          <w:noProof w:val="0"/>
          <w:sz w:val="20"/>
        </w:rPr>
        <w:t>F</w:t>
      </w:r>
      <w:r w:rsidRPr="001631B6">
        <w:rPr>
          <w:rFonts w:eastAsiaTheme="minorEastAsia"/>
          <w:i w:val="0"/>
          <w:noProof w:val="0"/>
          <w:sz w:val="20"/>
        </w:rPr>
        <w:t>o</w:t>
      </w:r>
      <w:r w:rsidRPr="001631B6">
        <w:rPr>
          <w:rFonts w:eastAsiaTheme="minorEastAsia" w:hint="eastAsia"/>
          <w:i w:val="0"/>
          <w:noProof w:val="0"/>
          <w:sz w:val="20"/>
        </w:rPr>
        <w:t xml:space="preserve">r NR UAV, </w:t>
      </w:r>
      <w:r w:rsidRPr="001631B6">
        <w:rPr>
          <w:rFonts w:eastAsiaTheme="minorEastAsia"/>
          <w:i w:val="0"/>
          <w:noProof w:val="0"/>
          <w:sz w:val="20"/>
        </w:rPr>
        <w:t>the UAV UEs served by different PLMNs and with subscriptions to different PLMNs is supported</w:t>
      </w:r>
      <w:r w:rsidRPr="001631B6">
        <w:rPr>
          <w:rFonts w:eastAsiaTheme="minorEastAsia" w:hint="eastAsia"/>
          <w:i w:val="0"/>
          <w:noProof w:val="0"/>
          <w:sz w:val="20"/>
        </w:rPr>
        <w:t xml:space="preserve"> (</w:t>
      </w:r>
      <w:r w:rsidRPr="001631B6">
        <w:rPr>
          <w:rFonts w:eastAsiaTheme="minorEastAsia"/>
          <w:i w:val="0"/>
          <w:noProof w:val="0"/>
          <w:sz w:val="20"/>
        </w:rPr>
        <w:t>i.e.</w:t>
      </w:r>
      <w:r w:rsidRPr="001631B6">
        <w:rPr>
          <w:rFonts w:eastAsiaTheme="minorEastAsia" w:hint="eastAsia"/>
          <w:i w:val="0"/>
          <w:noProof w:val="0"/>
          <w:sz w:val="20"/>
        </w:rPr>
        <w:t xml:space="preserve"> the PC5 carrier used for </w:t>
      </w:r>
      <w:r w:rsidR="0004089F">
        <w:rPr>
          <w:rFonts w:eastAsiaTheme="minorEastAsia" w:hint="eastAsia"/>
          <w:i w:val="0"/>
          <w:noProof w:val="0"/>
          <w:sz w:val="20"/>
          <w:lang w:eastAsia="zh-CN"/>
        </w:rPr>
        <w:t xml:space="preserve">NR </w:t>
      </w:r>
      <w:proofErr w:type="spellStart"/>
      <w:r w:rsidRPr="001631B6">
        <w:rPr>
          <w:rFonts w:eastAsiaTheme="minorEastAsia" w:hint="eastAsia"/>
          <w:i w:val="0"/>
          <w:noProof w:val="0"/>
          <w:sz w:val="20"/>
        </w:rPr>
        <w:t>sidelink</w:t>
      </w:r>
      <w:proofErr w:type="spellEnd"/>
      <w:r w:rsidRPr="001631B6">
        <w:rPr>
          <w:rFonts w:eastAsiaTheme="minorEastAsia" w:hint="eastAsia"/>
          <w:i w:val="0"/>
          <w:noProof w:val="0"/>
          <w:sz w:val="20"/>
        </w:rPr>
        <w:t xml:space="preserve"> communication should be the same in the current release).</w:t>
      </w:r>
    </w:p>
    <w:p w:rsidR="007D3A81" w:rsidRPr="001631B6" w:rsidRDefault="007D3A81" w:rsidP="007D3A81">
      <w:pPr>
        <w:spacing w:after="120"/>
        <w:rPr>
          <w:rFonts w:ascii="Calibri" w:eastAsiaTheme="minorEastAsia" w:hAnsi="Calibri" w:cs="Calibri"/>
          <w:b/>
          <w:sz w:val="22"/>
          <w:szCs w:val="22"/>
          <w:highlight w:val="green"/>
          <w:lang w:eastAsia="zh-CN"/>
        </w:rPr>
      </w:pPr>
    </w:p>
    <w:p w:rsidR="007D3A81" w:rsidRPr="00642D3C" w:rsidRDefault="007D3A81" w:rsidP="007D3A81">
      <w:pPr>
        <w:spacing w:after="120"/>
        <w:rPr>
          <w:rFonts w:ascii="Calibri" w:hAnsi="Calibri" w:cs="Calibri"/>
          <w:b/>
          <w:sz w:val="22"/>
          <w:szCs w:val="22"/>
        </w:rPr>
      </w:pPr>
      <w:r w:rsidRPr="00642D3C">
        <w:rPr>
          <w:rFonts w:ascii="Calibri" w:hAnsi="Calibri" w:cs="Calibri"/>
          <w:b/>
          <w:sz w:val="22"/>
          <w:szCs w:val="22"/>
        </w:rPr>
        <w:t>2. Actions:</w:t>
      </w:r>
    </w:p>
    <w:p w:rsidR="007D3A81" w:rsidRPr="00642D3C" w:rsidRDefault="007D3A81" w:rsidP="007D3A81">
      <w:pPr>
        <w:spacing w:after="120"/>
        <w:ind w:left="1985" w:hanging="1985"/>
        <w:rPr>
          <w:rFonts w:ascii="Calibri" w:hAnsi="Calibri" w:cs="Calibri"/>
          <w:b/>
          <w:sz w:val="22"/>
          <w:szCs w:val="22"/>
        </w:rPr>
      </w:pPr>
      <w:r w:rsidRPr="00642D3C">
        <w:rPr>
          <w:rFonts w:ascii="Calibri" w:hAnsi="Calibri" w:cs="Calibri"/>
          <w:b/>
          <w:sz w:val="22"/>
          <w:szCs w:val="22"/>
        </w:rPr>
        <w:t xml:space="preserve">To: </w:t>
      </w:r>
      <w:r w:rsidRPr="00642D3C">
        <w:rPr>
          <w:rFonts w:ascii="Calibri" w:hAnsi="Calibri" w:cs="Calibri"/>
          <w:sz w:val="22"/>
          <w:szCs w:val="22"/>
        </w:rPr>
        <w:t>SA2</w:t>
      </w:r>
    </w:p>
    <w:p w:rsidR="007D3A81" w:rsidRPr="008E08F9" w:rsidRDefault="007D3A81" w:rsidP="007D3A81">
      <w:pPr>
        <w:spacing w:after="120"/>
        <w:ind w:left="993" w:hanging="993"/>
        <w:rPr>
          <w:rFonts w:ascii="Calibri" w:hAnsi="Calibri" w:cs="Calibri"/>
          <w:i/>
          <w:iCs/>
          <w:color w:val="FF0000"/>
          <w:sz w:val="22"/>
          <w:szCs w:val="22"/>
        </w:rPr>
      </w:pPr>
      <w:r w:rsidRPr="008E08F9">
        <w:rPr>
          <w:rFonts w:ascii="Calibri" w:hAnsi="Calibri" w:cs="Calibri"/>
          <w:sz w:val="22"/>
          <w:szCs w:val="22"/>
        </w:rPr>
        <w:t xml:space="preserve">ACTION: </w:t>
      </w:r>
      <w:r w:rsidRPr="008E08F9">
        <w:rPr>
          <w:rFonts w:ascii="Calibri" w:hAnsi="Calibri" w:cs="Calibri"/>
          <w:sz w:val="22"/>
          <w:szCs w:val="22"/>
        </w:rPr>
        <w:tab/>
      </w:r>
      <w:r w:rsidR="008E08F9" w:rsidRPr="008E08F9">
        <w:rPr>
          <w:rFonts w:ascii="Calibri" w:hAnsi="Calibri" w:cs="Calibri"/>
          <w:sz w:val="22"/>
          <w:szCs w:val="22"/>
        </w:rPr>
        <w:t xml:space="preserve">RAN2 kindly asks </w:t>
      </w:r>
      <w:r w:rsidR="008E08F9">
        <w:rPr>
          <w:rFonts w:ascii="Calibri" w:eastAsiaTheme="minorEastAsia" w:hAnsi="Calibri" w:cs="Calibri" w:hint="eastAsia"/>
          <w:sz w:val="22"/>
          <w:szCs w:val="22"/>
          <w:lang w:eastAsia="zh-CN"/>
        </w:rPr>
        <w:t>SA2</w:t>
      </w:r>
      <w:r w:rsidR="008E08F9" w:rsidRPr="008E08F9">
        <w:rPr>
          <w:rFonts w:ascii="Calibri" w:hAnsi="Calibri" w:cs="Calibri"/>
          <w:sz w:val="22"/>
          <w:szCs w:val="22"/>
        </w:rPr>
        <w:t xml:space="preserve"> to </w:t>
      </w:r>
      <w:r w:rsidR="008E08F9" w:rsidRPr="008E08F9">
        <w:rPr>
          <w:rFonts w:ascii="Calibri" w:hAnsi="Calibri" w:cs="Calibri" w:hint="eastAsia"/>
          <w:sz w:val="22"/>
          <w:szCs w:val="22"/>
        </w:rPr>
        <w:t>take the above information into account.</w:t>
      </w:r>
    </w:p>
    <w:p w:rsidR="007D3A81" w:rsidRPr="007D3A81" w:rsidRDefault="007D3A81" w:rsidP="007D3A81">
      <w:pPr>
        <w:spacing w:after="120"/>
        <w:ind w:left="993" w:hanging="993"/>
        <w:rPr>
          <w:rFonts w:ascii="Calibri" w:hAnsi="Calibri" w:cs="Calibri"/>
          <w:sz w:val="22"/>
          <w:szCs w:val="22"/>
          <w:highlight w:val="green"/>
        </w:rPr>
      </w:pPr>
    </w:p>
    <w:p w:rsidR="007D3A81" w:rsidRPr="00AE3B79" w:rsidRDefault="007D3A81" w:rsidP="007D3A81">
      <w:pPr>
        <w:spacing w:after="120"/>
        <w:rPr>
          <w:rFonts w:ascii="Calibri" w:hAnsi="Calibri" w:cs="Calibri"/>
          <w:b/>
          <w:sz w:val="22"/>
          <w:szCs w:val="22"/>
        </w:rPr>
      </w:pPr>
      <w:r w:rsidRPr="00AE3B79">
        <w:rPr>
          <w:rFonts w:ascii="Calibri" w:hAnsi="Calibri" w:cs="Calibri"/>
          <w:b/>
          <w:sz w:val="22"/>
          <w:szCs w:val="22"/>
        </w:rPr>
        <w:t>3. Date of Next TSG-RAN2 Meetings:</w:t>
      </w:r>
    </w:p>
    <w:p w:rsidR="007D3A81" w:rsidRPr="00AE3B79" w:rsidRDefault="007D3A81" w:rsidP="00AE3B79">
      <w:pPr>
        <w:tabs>
          <w:tab w:val="left" w:pos="2930"/>
        </w:tabs>
        <w:spacing w:after="120"/>
        <w:ind w:left="2268" w:hanging="2268"/>
        <w:rPr>
          <w:rFonts w:ascii="Calibri" w:eastAsiaTheme="minorEastAsia" w:hAnsi="Calibri" w:cs="Calibri"/>
          <w:bCs/>
          <w:sz w:val="22"/>
          <w:szCs w:val="22"/>
          <w:lang w:eastAsia="zh-CN"/>
        </w:rPr>
      </w:pPr>
      <w:r w:rsidRPr="00AE3B79">
        <w:rPr>
          <w:rFonts w:ascii="Calibri" w:hAnsi="Calibri" w:cs="Calibri"/>
          <w:bCs/>
          <w:sz w:val="22"/>
          <w:szCs w:val="22"/>
        </w:rPr>
        <w:t>RAN2#121-bis</w:t>
      </w:r>
      <w:r w:rsidR="00AE3B79">
        <w:rPr>
          <w:rFonts w:ascii="Calibri" w:hAnsi="Calibri" w:cs="Calibri"/>
          <w:bCs/>
          <w:sz w:val="22"/>
          <w:szCs w:val="22"/>
        </w:rPr>
        <w:t xml:space="preserve">-e </w:t>
      </w:r>
      <w:r w:rsidR="00AE3B79">
        <w:rPr>
          <w:rFonts w:ascii="Calibri" w:hAnsi="Calibri" w:cs="Calibri"/>
          <w:bCs/>
          <w:sz w:val="22"/>
          <w:szCs w:val="22"/>
        </w:rPr>
        <w:tab/>
        <w:t>17 April – 21 April 2023</w:t>
      </w:r>
      <w:r w:rsidR="00AE3B79">
        <w:rPr>
          <w:rFonts w:ascii="Calibri" w:hAnsi="Calibri" w:cs="Calibri"/>
          <w:bCs/>
          <w:sz w:val="22"/>
          <w:szCs w:val="22"/>
        </w:rPr>
        <w:tab/>
      </w:r>
      <w:r w:rsidR="00AE3B79">
        <w:rPr>
          <w:rFonts w:ascii="Calibri" w:hAnsi="Calibri" w:cs="Calibri"/>
          <w:bCs/>
          <w:sz w:val="22"/>
          <w:szCs w:val="22"/>
        </w:rPr>
        <w:tab/>
      </w:r>
      <w:r w:rsidR="00AE3B79">
        <w:rPr>
          <w:rFonts w:ascii="Calibri" w:hAnsi="Calibri" w:cs="Calibri"/>
          <w:bCs/>
          <w:sz w:val="22"/>
          <w:szCs w:val="22"/>
        </w:rPr>
        <w:tab/>
      </w:r>
      <w:r w:rsidR="00AE3B79">
        <w:rPr>
          <w:rFonts w:ascii="Calibri" w:eastAsiaTheme="minorEastAsia" w:hAnsi="Calibri" w:cs="Calibri" w:hint="eastAsia"/>
          <w:bCs/>
          <w:sz w:val="22"/>
          <w:szCs w:val="22"/>
          <w:lang w:eastAsia="zh-CN"/>
        </w:rPr>
        <w:t xml:space="preserve">     </w:t>
      </w:r>
      <w:r w:rsidRPr="00AE3B79">
        <w:rPr>
          <w:rFonts w:ascii="Calibri" w:hAnsi="Calibri" w:cs="Calibri"/>
          <w:bCs/>
          <w:sz w:val="22"/>
          <w:szCs w:val="22"/>
        </w:rPr>
        <w:t>Online</w:t>
      </w:r>
    </w:p>
    <w:p w:rsidR="00AE3B79" w:rsidRPr="00AE3B79" w:rsidRDefault="00AE3B79" w:rsidP="00AE3B79">
      <w:pPr>
        <w:tabs>
          <w:tab w:val="left" w:pos="3828"/>
        </w:tabs>
        <w:spacing w:after="120"/>
        <w:ind w:left="2268" w:hanging="2268"/>
        <w:rPr>
          <w:rFonts w:ascii="Calibri" w:hAnsi="Calibri" w:cs="Calibri"/>
          <w:bCs/>
          <w:sz w:val="22"/>
          <w:szCs w:val="22"/>
        </w:rPr>
      </w:pPr>
      <w:r w:rsidRPr="00AE3B79">
        <w:rPr>
          <w:rFonts w:ascii="Calibri" w:hAnsi="Calibri" w:cs="Calibri"/>
          <w:bCs/>
          <w:sz w:val="22"/>
          <w:szCs w:val="22"/>
        </w:rPr>
        <w:t>RAN2#12</w:t>
      </w:r>
      <w:r>
        <w:rPr>
          <w:rFonts w:ascii="Calibri" w:eastAsiaTheme="minorEastAsia" w:hAnsi="Calibri" w:cs="Calibri" w:hint="eastAsia"/>
          <w:bCs/>
          <w:sz w:val="22"/>
          <w:szCs w:val="22"/>
          <w:lang w:eastAsia="zh-CN"/>
        </w:rPr>
        <w:t>2</w:t>
      </w:r>
      <w:r w:rsidRPr="00AE3B79">
        <w:rPr>
          <w:rFonts w:ascii="Calibri" w:hAnsi="Calibri" w:cs="Calibri"/>
          <w:bCs/>
          <w:sz w:val="22"/>
          <w:szCs w:val="22"/>
        </w:rPr>
        <w:t xml:space="preserve"> </w:t>
      </w:r>
      <w:r w:rsidRPr="00AE3B79">
        <w:rPr>
          <w:rFonts w:ascii="Calibri" w:hAnsi="Calibri" w:cs="Calibri"/>
          <w:bCs/>
          <w:sz w:val="22"/>
          <w:szCs w:val="22"/>
        </w:rPr>
        <w:tab/>
      </w:r>
      <w:r w:rsidRPr="00F4268A">
        <w:rPr>
          <w:rFonts w:ascii="Calibri" w:hAnsi="Calibri" w:cs="Calibri"/>
          <w:bCs/>
          <w:sz w:val="22"/>
          <w:szCs w:val="22"/>
        </w:rPr>
        <w:t>2</w:t>
      </w:r>
      <w:r w:rsidR="00F4268A" w:rsidRPr="00F4268A">
        <w:rPr>
          <w:rFonts w:ascii="Calibri" w:eastAsiaTheme="minorEastAsia" w:hAnsi="Calibri" w:cs="Calibri" w:hint="eastAsia"/>
          <w:bCs/>
          <w:sz w:val="22"/>
          <w:szCs w:val="22"/>
          <w:lang w:eastAsia="zh-CN"/>
        </w:rPr>
        <w:t>2</w:t>
      </w:r>
      <w:r w:rsidRPr="00F4268A">
        <w:rPr>
          <w:rFonts w:ascii="Calibri" w:hAnsi="Calibri" w:cs="Calibri"/>
          <w:bCs/>
          <w:sz w:val="22"/>
          <w:szCs w:val="22"/>
        </w:rPr>
        <w:t xml:space="preserve"> </w:t>
      </w:r>
      <w:r w:rsidR="00F4268A" w:rsidRPr="00F4268A">
        <w:rPr>
          <w:rFonts w:ascii="Calibri" w:eastAsiaTheme="minorEastAsia" w:hAnsi="Calibri" w:cs="Calibri" w:hint="eastAsia"/>
          <w:bCs/>
          <w:sz w:val="22"/>
          <w:szCs w:val="22"/>
          <w:lang w:eastAsia="zh-CN"/>
        </w:rPr>
        <w:t>May</w:t>
      </w:r>
      <w:r w:rsidRPr="00F4268A">
        <w:rPr>
          <w:rFonts w:ascii="Calibri" w:hAnsi="Calibri" w:cs="Calibri"/>
          <w:bCs/>
          <w:sz w:val="22"/>
          <w:szCs w:val="22"/>
        </w:rPr>
        <w:t xml:space="preserve"> – </w:t>
      </w:r>
      <w:r w:rsidR="00F4268A" w:rsidRPr="00F4268A">
        <w:rPr>
          <w:rFonts w:ascii="Calibri" w:eastAsiaTheme="minorEastAsia" w:hAnsi="Calibri" w:cs="Calibri" w:hint="eastAsia"/>
          <w:bCs/>
          <w:sz w:val="22"/>
          <w:szCs w:val="22"/>
          <w:lang w:eastAsia="zh-CN"/>
        </w:rPr>
        <w:t>26</w:t>
      </w:r>
      <w:r w:rsidRPr="00F4268A">
        <w:rPr>
          <w:rFonts w:ascii="Calibri" w:hAnsi="Calibri" w:cs="Calibri"/>
          <w:bCs/>
          <w:sz w:val="22"/>
          <w:szCs w:val="22"/>
        </w:rPr>
        <w:t xml:space="preserve"> </w:t>
      </w:r>
      <w:r w:rsidR="00F4268A" w:rsidRPr="00F4268A">
        <w:rPr>
          <w:rFonts w:ascii="Calibri" w:eastAsiaTheme="minorEastAsia" w:hAnsi="Calibri" w:cs="Calibri" w:hint="eastAsia"/>
          <w:bCs/>
          <w:sz w:val="22"/>
          <w:szCs w:val="22"/>
          <w:lang w:eastAsia="zh-CN"/>
        </w:rPr>
        <w:t>May</w:t>
      </w:r>
      <w:r w:rsidRPr="00F4268A">
        <w:rPr>
          <w:rFonts w:ascii="Calibri" w:hAnsi="Calibri" w:cs="Calibri"/>
          <w:bCs/>
          <w:sz w:val="22"/>
          <w:szCs w:val="22"/>
        </w:rPr>
        <w:t xml:space="preserve"> 2023</w:t>
      </w:r>
      <w:r w:rsidRPr="00F4268A">
        <w:rPr>
          <w:rFonts w:ascii="Calibri" w:hAnsi="Calibri" w:cs="Calibri"/>
          <w:bCs/>
          <w:sz w:val="22"/>
          <w:szCs w:val="22"/>
        </w:rPr>
        <w:tab/>
      </w:r>
      <w:r w:rsidRPr="00F4268A">
        <w:rPr>
          <w:rFonts w:ascii="Calibri" w:hAnsi="Calibri" w:cs="Calibri"/>
          <w:bCs/>
          <w:sz w:val="22"/>
          <w:szCs w:val="22"/>
        </w:rPr>
        <w:tab/>
      </w:r>
      <w:r w:rsidRPr="00F4268A">
        <w:rPr>
          <w:rFonts w:ascii="Calibri" w:hAnsi="Calibri" w:cs="Calibri"/>
          <w:bCs/>
          <w:sz w:val="22"/>
          <w:szCs w:val="22"/>
        </w:rPr>
        <w:tab/>
        <w:t xml:space="preserve">     </w:t>
      </w:r>
      <w:r w:rsidR="00F4268A">
        <w:rPr>
          <w:rFonts w:ascii="Calibri" w:eastAsiaTheme="minorEastAsia" w:hAnsi="Calibri" w:cs="Calibri" w:hint="eastAsia"/>
          <w:bCs/>
          <w:sz w:val="22"/>
          <w:szCs w:val="22"/>
          <w:lang w:eastAsia="zh-CN"/>
        </w:rPr>
        <w:t xml:space="preserve">               </w:t>
      </w:r>
      <w:r w:rsidR="00F4268A" w:rsidRPr="00F4268A">
        <w:rPr>
          <w:rFonts w:ascii="Calibri" w:hAnsi="Calibri" w:cs="Calibri"/>
          <w:bCs/>
          <w:sz w:val="22"/>
          <w:szCs w:val="22"/>
        </w:rPr>
        <w:t>Incheon, Korea</w:t>
      </w:r>
    </w:p>
    <w:p w:rsidR="00AE3B79" w:rsidRPr="00AE3B79" w:rsidRDefault="00AE3B79" w:rsidP="007D3A81">
      <w:pPr>
        <w:tabs>
          <w:tab w:val="left" w:pos="3828"/>
        </w:tabs>
        <w:spacing w:after="120"/>
        <w:ind w:left="2268" w:hanging="2268"/>
        <w:rPr>
          <w:rFonts w:ascii="Calibri" w:eastAsiaTheme="minorEastAsia" w:hAnsi="Calibri" w:cs="Calibri"/>
          <w:bCs/>
          <w:sz w:val="22"/>
          <w:szCs w:val="22"/>
          <w:lang w:eastAsia="zh-CN"/>
        </w:rPr>
      </w:pPr>
    </w:p>
    <w:p w:rsidR="007D3A81" w:rsidRPr="007D3A81" w:rsidRDefault="007D3A81">
      <w:pPr>
        <w:pStyle w:val="a0"/>
        <w:spacing w:beforeLines="50" w:before="120"/>
        <w:rPr>
          <w:rFonts w:eastAsiaTheme="minorEastAsia"/>
          <w:noProof/>
          <w:lang w:eastAsia="zh-CN"/>
        </w:rPr>
      </w:pPr>
    </w:p>
    <w:sectPr w:rsidR="007D3A81" w:rsidRPr="007D3A81">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189" w:rsidRDefault="00050189">
      <w:r>
        <w:separator/>
      </w:r>
    </w:p>
  </w:endnote>
  <w:endnote w:type="continuationSeparator" w:id="0">
    <w:p w:rsidR="00050189" w:rsidRDefault="0005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437C0" w:rsidRDefault="004437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321F6">
      <w:rPr>
        <w:rStyle w:val="ae"/>
        <w:noProof/>
      </w:rPr>
      <w:t>2</w:t>
    </w:r>
    <w:r>
      <w:rPr>
        <w:rStyle w:val="ae"/>
      </w:rPr>
      <w:fldChar w:fldCharType="end"/>
    </w:r>
  </w:p>
  <w:p w:rsidR="004437C0" w:rsidRDefault="004437C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189" w:rsidRDefault="00050189">
      <w:r>
        <w:separator/>
      </w:r>
    </w:p>
  </w:footnote>
  <w:footnote w:type="continuationSeparator" w:id="0">
    <w:p w:rsidR="00050189" w:rsidRDefault="00050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4437C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7C0"/>
    <w:rsid w:val="0002702A"/>
    <w:rsid w:val="0004089F"/>
    <w:rsid w:val="00050189"/>
    <w:rsid w:val="00057551"/>
    <w:rsid w:val="000849CE"/>
    <w:rsid w:val="000A35AE"/>
    <w:rsid w:val="000B0787"/>
    <w:rsid w:val="000D6CFB"/>
    <w:rsid w:val="000F64B5"/>
    <w:rsid w:val="001110FC"/>
    <w:rsid w:val="001116E6"/>
    <w:rsid w:val="00123A1B"/>
    <w:rsid w:val="001631B6"/>
    <w:rsid w:val="001750CA"/>
    <w:rsid w:val="00176F3E"/>
    <w:rsid w:val="001C0FAB"/>
    <w:rsid w:val="001D0960"/>
    <w:rsid w:val="001F403D"/>
    <w:rsid w:val="00224CFB"/>
    <w:rsid w:val="0023009D"/>
    <w:rsid w:val="002432C3"/>
    <w:rsid w:val="0025463B"/>
    <w:rsid w:val="00255021"/>
    <w:rsid w:val="00261C3F"/>
    <w:rsid w:val="00270D56"/>
    <w:rsid w:val="00272B13"/>
    <w:rsid w:val="00295156"/>
    <w:rsid w:val="002A1770"/>
    <w:rsid w:val="002B29D4"/>
    <w:rsid w:val="002B3032"/>
    <w:rsid w:val="002C3EAD"/>
    <w:rsid w:val="002D3F0B"/>
    <w:rsid w:val="0033375D"/>
    <w:rsid w:val="00340D64"/>
    <w:rsid w:val="003513FD"/>
    <w:rsid w:val="0035615C"/>
    <w:rsid w:val="003636F6"/>
    <w:rsid w:val="00370FEA"/>
    <w:rsid w:val="003719C7"/>
    <w:rsid w:val="003847CD"/>
    <w:rsid w:val="003876F1"/>
    <w:rsid w:val="003B0D63"/>
    <w:rsid w:val="003B65B9"/>
    <w:rsid w:val="003C014A"/>
    <w:rsid w:val="003C381A"/>
    <w:rsid w:val="00401F17"/>
    <w:rsid w:val="00406082"/>
    <w:rsid w:val="00407945"/>
    <w:rsid w:val="0042374B"/>
    <w:rsid w:val="004437C0"/>
    <w:rsid w:val="00445896"/>
    <w:rsid w:val="00475C24"/>
    <w:rsid w:val="00510FE9"/>
    <w:rsid w:val="00523EF0"/>
    <w:rsid w:val="005449E7"/>
    <w:rsid w:val="00584526"/>
    <w:rsid w:val="005B20EF"/>
    <w:rsid w:val="005C7949"/>
    <w:rsid w:val="005D2A5F"/>
    <w:rsid w:val="00611E29"/>
    <w:rsid w:val="00622865"/>
    <w:rsid w:val="0062565C"/>
    <w:rsid w:val="00637F27"/>
    <w:rsid w:val="00642D3C"/>
    <w:rsid w:val="00674C1A"/>
    <w:rsid w:val="00683580"/>
    <w:rsid w:val="006A788B"/>
    <w:rsid w:val="006B0E5D"/>
    <w:rsid w:val="006D41AC"/>
    <w:rsid w:val="006D47B1"/>
    <w:rsid w:val="006F0A96"/>
    <w:rsid w:val="00772744"/>
    <w:rsid w:val="007D3A81"/>
    <w:rsid w:val="007D534B"/>
    <w:rsid w:val="00805D44"/>
    <w:rsid w:val="00842C82"/>
    <w:rsid w:val="00864799"/>
    <w:rsid w:val="0089365F"/>
    <w:rsid w:val="008C770E"/>
    <w:rsid w:val="008E08F9"/>
    <w:rsid w:val="009321F6"/>
    <w:rsid w:val="00955962"/>
    <w:rsid w:val="00963AA3"/>
    <w:rsid w:val="009663E9"/>
    <w:rsid w:val="009B0231"/>
    <w:rsid w:val="009C4300"/>
    <w:rsid w:val="009D29BE"/>
    <w:rsid w:val="00A0770A"/>
    <w:rsid w:val="00A44912"/>
    <w:rsid w:val="00AA6591"/>
    <w:rsid w:val="00AD76C6"/>
    <w:rsid w:val="00AE3B79"/>
    <w:rsid w:val="00B06272"/>
    <w:rsid w:val="00B42A90"/>
    <w:rsid w:val="00B4507F"/>
    <w:rsid w:val="00B53616"/>
    <w:rsid w:val="00B61FFD"/>
    <w:rsid w:val="00B73C20"/>
    <w:rsid w:val="00B7544B"/>
    <w:rsid w:val="00BF02D9"/>
    <w:rsid w:val="00BF0B81"/>
    <w:rsid w:val="00BF269C"/>
    <w:rsid w:val="00BF4D42"/>
    <w:rsid w:val="00C179E2"/>
    <w:rsid w:val="00C40060"/>
    <w:rsid w:val="00C5447E"/>
    <w:rsid w:val="00CA0DC5"/>
    <w:rsid w:val="00CB2BD3"/>
    <w:rsid w:val="00CC39E7"/>
    <w:rsid w:val="00CD700E"/>
    <w:rsid w:val="00D03EAB"/>
    <w:rsid w:val="00D077BC"/>
    <w:rsid w:val="00D11E1C"/>
    <w:rsid w:val="00D12AA2"/>
    <w:rsid w:val="00D4141F"/>
    <w:rsid w:val="00D64DF3"/>
    <w:rsid w:val="00D746C2"/>
    <w:rsid w:val="00D82C6B"/>
    <w:rsid w:val="00D921C4"/>
    <w:rsid w:val="00DB6ABA"/>
    <w:rsid w:val="00DD36AE"/>
    <w:rsid w:val="00DE4255"/>
    <w:rsid w:val="00DE62E8"/>
    <w:rsid w:val="00E00939"/>
    <w:rsid w:val="00E11B89"/>
    <w:rsid w:val="00E2354A"/>
    <w:rsid w:val="00E9102A"/>
    <w:rsid w:val="00ED2CAC"/>
    <w:rsid w:val="00ED6687"/>
    <w:rsid w:val="00EE2C7C"/>
    <w:rsid w:val="00F31557"/>
    <w:rsid w:val="00F4268A"/>
    <w:rsid w:val="00F50A0D"/>
    <w:rsid w:val="00F846E9"/>
    <w:rsid w:val="00F953C0"/>
    <w:rsid w:val="00FA688B"/>
    <w:rsid w:val="00FB72D5"/>
    <w:rsid w:val="00FC2C66"/>
    <w:rsid w:val="00FD3998"/>
    <w:rsid w:val="00FE2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rsid w:val="00CA0DC5"/>
    <w:rPr>
      <w:lang w:val="en-GB" w:eastAsia="en-GB"/>
    </w:rPr>
  </w:style>
  <w:style w:type="table" w:styleId="3-1">
    <w:name w:val="Medium Grid 3 Accent 1"/>
    <w:basedOn w:val="a2"/>
    <w:uiPriority w:val="69"/>
    <w:rsid w:val="003513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rsid w:val="00CA0DC5"/>
    <w:rPr>
      <w:lang w:val="en-GB" w:eastAsia="en-GB"/>
    </w:rPr>
  </w:style>
  <w:style w:type="table" w:styleId="3-1">
    <w:name w:val="Medium Grid 3 Accent 1"/>
    <w:basedOn w:val="a2"/>
    <w:uiPriority w:val="69"/>
    <w:rsid w:val="003513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962082">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41412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CA30F-DF95-4996-B511-082D4707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3</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hao0217</cp:lastModifiedBy>
  <cp:revision>297</cp:revision>
  <cp:lastPrinted>2007-08-29T03:45:00Z</cp:lastPrinted>
  <dcterms:created xsi:type="dcterms:W3CDTF">2022-08-02T02:42:00Z</dcterms:created>
  <dcterms:modified xsi:type="dcterms:W3CDTF">2023-02-17T08:24:00Z</dcterms:modified>
</cp:coreProperties>
</file>